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31E" w:rsidRPr="00D32C5B" w:rsidRDefault="00D5331E" w:rsidP="00D5331E">
      <w:pPr>
        <w:jc w:val="both"/>
        <w:rPr>
          <w:rFonts w:ascii="Arial" w:hAnsi="Arial" w:cs="Arial"/>
        </w:rPr>
      </w:pPr>
      <w:r w:rsidRPr="00D32C5B">
        <w:rPr>
          <w:rFonts w:ascii="Arial" w:hAnsi="Arial" w:cs="Arial"/>
          <w:b/>
          <w:bCs/>
        </w:rPr>
        <w:t>TECHNICKÁ ZPRÁVA</w:t>
      </w:r>
    </w:p>
    <w:p w:rsidR="00D5331E" w:rsidRPr="00D5331E" w:rsidRDefault="00D5331E" w:rsidP="00D5331E">
      <w:pPr>
        <w:rPr>
          <w:rFonts w:ascii="Arial" w:hAnsi="Arial" w:cs="Arial"/>
          <w:sz w:val="20"/>
          <w:szCs w:val="20"/>
        </w:rPr>
      </w:pPr>
    </w:p>
    <w:p w:rsidR="00820427" w:rsidRDefault="00D5331E" w:rsidP="00D5331E">
      <w:pPr>
        <w:rPr>
          <w:rFonts w:ascii="Arial" w:hAnsi="Arial" w:cs="Arial"/>
          <w:b/>
          <w:bCs/>
          <w:color w:val="000000"/>
          <w:sz w:val="20"/>
          <w:szCs w:val="20"/>
        </w:rPr>
      </w:pPr>
      <w:proofErr w:type="gramStart"/>
      <w:r w:rsidRPr="00D5331E">
        <w:rPr>
          <w:rFonts w:ascii="Arial" w:hAnsi="Arial" w:cs="Arial"/>
          <w:b/>
          <w:bCs/>
          <w:color w:val="000000"/>
          <w:sz w:val="20"/>
          <w:szCs w:val="20"/>
        </w:rPr>
        <w:t>a.  architektonické</w:t>
      </w:r>
      <w:proofErr w:type="gramEnd"/>
      <w:r w:rsidRPr="00D5331E">
        <w:rPr>
          <w:rFonts w:ascii="Arial" w:hAnsi="Arial" w:cs="Arial"/>
          <w:b/>
          <w:bCs/>
          <w:color w:val="000000"/>
          <w:sz w:val="20"/>
          <w:szCs w:val="20"/>
        </w:rPr>
        <w:t xml:space="preserve">, výtvarné, materiálové, dispoziční a provozní řešení, </w:t>
      </w:r>
    </w:p>
    <w:p w:rsidR="00D5331E" w:rsidRPr="00D5331E" w:rsidRDefault="00820427" w:rsidP="00820427">
      <w:pPr>
        <w:rPr>
          <w:rFonts w:ascii="Arial" w:eastAsia="Arial" w:hAnsi="Arial" w:cs="Arial"/>
          <w:bCs/>
          <w:color w:val="000000"/>
          <w:sz w:val="20"/>
          <w:szCs w:val="20"/>
        </w:rPr>
      </w:pPr>
      <w:r>
        <w:rPr>
          <w:rFonts w:ascii="Arial" w:hAnsi="Arial" w:cs="Arial"/>
          <w:b/>
          <w:bCs/>
          <w:color w:val="000000"/>
          <w:sz w:val="20"/>
          <w:szCs w:val="20"/>
        </w:rPr>
        <w:t xml:space="preserve">     </w:t>
      </w:r>
      <w:r w:rsidR="00D5331E" w:rsidRPr="00D5331E">
        <w:rPr>
          <w:rFonts w:ascii="Arial" w:hAnsi="Arial" w:cs="Arial"/>
          <w:b/>
          <w:bCs/>
          <w:color w:val="000000"/>
          <w:sz w:val="20"/>
          <w:szCs w:val="20"/>
        </w:rPr>
        <w:t>bezbariérové užívání stavby</w:t>
      </w:r>
    </w:p>
    <w:p w:rsidR="00D32C5B" w:rsidRDefault="00D32C5B" w:rsidP="00D32C5B">
      <w:pPr>
        <w:pStyle w:val="Zkladntextodsazen"/>
        <w:widowControl/>
        <w:suppressAutoHyphens w:val="0"/>
        <w:spacing w:after="0"/>
        <w:ind w:left="0"/>
        <w:jc w:val="both"/>
        <w:rPr>
          <w:rFonts w:ascii="Arial" w:eastAsia="Times New Roman" w:hAnsi="Arial"/>
          <w:kern w:val="0"/>
          <w:sz w:val="20"/>
          <w:szCs w:val="20"/>
          <w:lang w:eastAsia="cs-CZ"/>
        </w:rPr>
      </w:pPr>
    </w:p>
    <w:p w:rsidR="00D32C5B" w:rsidRPr="00D32C5B" w:rsidRDefault="00D32C5B" w:rsidP="00D32C5B">
      <w:pPr>
        <w:pStyle w:val="Zkladntextodsazen"/>
        <w:widowControl/>
        <w:suppressAutoHyphens w:val="0"/>
        <w:spacing w:after="0"/>
        <w:ind w:left="0"/>
        <w:jc w:val="both"/>
        <w:rPr>
          <w:rFonts w:ascii="Arial" w:eastAsia="Times New Roman" w:hAnsi="Arial"/>
          <w:kern w:val="0"/>
          <w:sz w:val="20"/>
          <w:szCs w:val="20"/>
          <w:lang w:eastAsia="cs-CZ"/>
        </w:rPr>
      </w:pPr>
      <w:r w:rsidRPr="00D32C5B">
        <w:rPr>
          <w:rFonts w:ascii="Arial" w:eastAsia="Times New Roman" w:hAnsi="Arial"/>
          <w:kern w:val="0"/>
          <w:sz w:val="20"/>
          <w:szCs w:val="20"/>
          <w:lang w:eastAsia="cs-CZ"/>
        </w:rPr>
        <w:t xml:space="preserve">Budova zázemí pro výchovně vzdělávací činnost byla postavena v roce 2004 a má vzhled lehkého moderního zahradního pavilonu, který svojí otevřeností láká návštěvníky ke vstupu. Výrazným prvkem architektury této budovy je rozsáhlá, ale velmi tenká železobetonová deska na tenkých ocelových nepravidelně rozmístěných sloupcích, která zastřešuje nejen prosklený vnitřní prostor přednáškového sálu a prodejny, ale také venkovní terasu i okolní zpevněné plochy. Prostor sálu </w:t>
      </w:r>
      <w:r w:rsidR="00FB4045">
        <w:rPr>
          <w:rFonts w:ascii="Arial" w:eastAsia="Times New Roman" w:hAnsi="Arial"/>
          <w:kern w:val="0"/>
          <w:sz w:val="20"/>
          <w:szCs w:val="20"/>
          <w:lang w:eastAsia="cs-CZ"/>
        </w:rPr>
        <w:t xml:space="preserve">tak </w:t>
      </w:r>
      <w:r w:rsidRPr="00D32C5B">
        <w:rPr>
          <w:rFonts w:ascii="Arial" w:eastAsia="Times New Roman" w:hAnsi="Arial"/>
          <w:kern w:val="0"/>
          <w:sz w:val="20"/>
          <w:szCs w:val="20"/>
          <w:lang w:eastAsia="cs-CZ"/>
        </w:rPr>
        <w:t>lze rozšířit o venkovní terasu otevřením celé jedné skleněné stěny. Důležitou vlastnost stavby v určitém krajinném kontextu – transparentnost – zajišťuje rozsáhlé prosklení fasád a naopak nežádoucí vlastnost skla, kterou je lesk, odstraňují převisy střechy.</w:t>
      </w:r>
    </w:p>
    <w:p w:rsidR="00D32C5B" w:rsidRPr="00D32C5B" w:rsidRDefault="00D32C5B" w:rsidP="00D32C5B">
      <w:pPr>
        <w:pStyle w:val="Zkladntextodsazen"/>
        <w:widowControl/>
        <w:suppressAutoHyphens w:val="0"/>
        <w:spacing w:after="0"/>
        <w:ind w:left="702"/>
        <w:jc w:val="both"/>
        <w:rPr>
          <w:rFonts w:ascii="Arial" w:eastAsia="Times New Roman" w:hAnsi="Arial"/>
          <w:kern w:val="0"/>
          <w:sz w:val="20"/>
          <w:szCs w:val="20"/>
          <w:lang w:eastAsia="cs-CZ"/>
        </w:rPr>
      </w:pPr>
    </w:p>
    <w:p w:rsidR="00D32C5B" w:rsidRPr="00D32C5B" w:rsidRDefault="00D32C5B" w:rsidP="00D32C5B">
      <w:pPr>
        <w:pStyle w:val="Zkladntextodsazen"/>
        <w:widowControl/>
        <w:suppressAutoHyphens w:val="0"/>
        <w:spacing w:after="0"/>
        <w:ind w:left="0"/>
        <w:jc w:val="both"/>
        <w:rPr>
          <w:rFonts w:ascii="Arial" w:eastAsia="Times New Roman" w:hAnsi="Arial"/>
          <w:kern w:val="0"/>
          <w:sz w:val="20"/>
          <w:szCs w:val="20"/>
          <w:lang w:eastAsia="cs-CZ"/>
        </w:rPr>
      </w:pPr>
      <w:r w:rsidRPr="00D32C5B">
        <w:rPr>
          <w:rFonts w:ascii="Arial" w:eastAsia="Times New Roman" w:hAnsi="Arial"/>
          <w:kern w:val="0"/>
          <w:sz w:val="20"/>
          <w:szCs w:val="20"/>
          <w:lang w:eastAsia="cs-CZ"/>
        </w:rPr>
        <w:t>V kontextu stávající architektury této budovy bylo navrženo i projektem předkládané rozšíření stávající prodejny. Navržené řešení nejenže respektuje původní architektonický záměr budovy, ale také jej smysluplně rozvíjí. Rozšíření je navrženo pomocí vložené střechy do poloviny výšky stávající prosklené stěny (napojení v místě vodorovné zasklívací lišty). Okraj střechy a nové prosklené fasády se půdorysně „odpoutává“ od SZ rohu stávající sloupkové fasády a vějířovitě se rozšiřuje směrem k reliéfnímu dřevěnému zádveří přednáškového sálu. V kratší východní nové stěně na rohu je nový vstup do prodejny, krytý přesahem střechy nového zastřešení, které také formálně i funkčně navazuje na již stávající vstupní reliéfní zádveří – hlavní vstup do sálu.</w:t>
      </w:r>
    </w:p>
    <w:p w:rsidR="00D32C5B" w:rsidRPr="00D32C5B" w:rsidRDefault="00D32C5B" w:rsidP="00D32C5B">
      <w:pPr>
        <w:pStyle w:val="Zkladntextodsazen"/>
        <w:widowControl/>
        <w:suppressAutoHyphens w:val="0"/>
        <w:spacing w:after="0"/>
        <w:ind w:left="702"/>
        <w:jc w:val="both"/>
        <w:rPr>
          <w:rFonts w:ascii="Arial" w:eastAsia="Times New Roman" w:hAnsi="Arial"/>
          <w:kern w:val="0"/>
          <w:sz w:val="20"/>
          <w:szCs w:val="20"/>
          <w:lang w:eastAsia="cs-CZ"/>
        </w:rPr>
      </w:pPr>
    </w:p>
    <w:p w:rsidR="00D32C5B" w:rsidRDefault="00D32C5B" w:rsidP="00D32C5B">
      <w:pPr>
        <w:pStyle w:val="Zkladntextodsazen"/>
        <w:widowControl/>
        <w:suppressAutoHyphens w:val="0"/>
        <w:spacing w:after="0"/>
        <w:ind w:left="0"/>
        <w:jc w:val="both"/>
        <w:rPr>
          <w:rFonts w:ascii="Arial" w:eastAsia="Times New Roman" w:hAnsi="Arial"/>
          <w:kern w:val="0"/>
          <w:sz w:val="20"/>
          <w:szCs w:val="20"/>
          <w:lang w:eastAsia="cs-CZ"/>
        </w:rPr>
      </w:pPr>
      <w:r w:rsidRPr="00D32C5B">
        <w:rPr>
          <w:rFonts w:ascii="Arial" w:eastAsia="Times New Roman" w:hAnsi="Arial"/>
          <w:kern w:val="0"/>
          <w:sz w:val="20"/>
          <w:szCs w:val="20"/>
          <w:lang w:eastAsia="cs-CZ"/>
        </w:rPr>
        <w:t>Použité materiály také vycházejí z již stávající stavby – fasáda by měla být stejného systému a stejných prvků jako stávající, nové ocelové prvky (sloupky a střecha) opatřené stejnou barvou nátěru jako stávající ocelové prvky (např. sloupy). Podlaha v rozšířené ploše prodejny by měla prozrazovat dodatečné rozšíření na úkor „chodníku“ a proto byla zvolena dlažba ze žulových kostek, která se po realizaci podlahových vrstev v prodejně vrátí na své původní místo (ale už v </w:t>
      </w:r>
      <w:proofErr w:type="spellStart"/>
      <w:r w:rsidRPr="00D32C5B">
        <w:rPr>
          <w:rFonts w:ascii="Arial" w:eastAsia="Times New Roman" w:hAnsi="Arial"/>
          <w:kern w:val="0"/>
          <w:sz w:val="20"/>
          <w:szCs w:val="20"/>
          <w:lang w:eastAsia="cs-CZ"/>
        </w:rPr>
        <w:t>interieru</w:t>
      </w:r>
      <w:proofErr w:type="spellEnd"/>
      <w:r w:rsidRPr="00D32C5B">
        <w:rPr>
          <w:rFonts w:ascii="Arial" w:eastAsia="Times New Roman" w:hAnsi="Arial"/>
          <w:kern w:val="0"/>
          <w:sz w:val="20"/>
          <w:szCs w:val="20"/>
          <w:lang w:eastAsia="cs-CZ"/>
        </w:rPr>
        <w:t>). Tím také bude docíleno dalšího pocitového propojení vnitřku a venku, které je velmi charakteristické pro architekturu celého objektu.</w:t>
      </w:r>
    </w:p>
    <w:p w:rsidR="00D32C5B" w:rsidRDefault="00D32C5B" w:rsidP="00D32C5B">
      <w:pPr>
        <w:pStyle w:val="Zkladntextodsazen"/>
        <w:widowControl/>
        <w:suppressAutoHyphens w:val="0"/>
        <w:spacing w:after="0"/>
        <w:ind w:left="0"/>
        <w:jc w:val="both"/>
        <w:rPr>
          <w:rFonts w:ascii="Arial" w:eastAsia="Times New Roman" w:hAnsi="Arial"/>
          <w:kern w:val="0"/>
          <w:sz w:val="20"/>
          <w:szCs w:val="20"/>
          <w:lang w:eastAsia="cs-CZ"/>
        </w:rPr>
      </w:pPr>
    </w:p>
    <w:p w:rsidR="00D32C5B" w:rsidRPr="00D32C5B" w:rsidRDefault="00D32C5B" w:rsidP="00D32C5B">
      <w:pPr>
        <w:pStyle w:val="Zkladntextodsazen"/>
        <w:widowControl/>
        <w:suppressAutoHyphens w:val="0"/>
        <w:spacing w:after="0"/>
        <w:ind w:left="0"/>
        <w:jc w:val="both"/>
        <w:rPr>
          <w:rFonts w:ascii="Arial" w:eastAsia="Times New Roman" w:hAnsi="Arial"/>
          <w:kern w:val="0"/>
          <w:sz w:val="20"/>
          <w:szCs w:val="20"/>
          <w:lang w:eastAsia="cs-CZ"/>
        </w:rPr>
      </w:pPr>
      <w:r w:rsidRPr="00D32C5B">
        <w:rPr>
          <w:rFonts w:ascii="Arial" w:eastAsia="Times New Roman" w:hAnsi="Arial"/>
          <w:kern w:val="0"/>
          <w:sz w:val="20"/>
          <w:szCs w:val="20"/>
          <w:lang w:eastAsia="cs-CZ"/>
        </w:rPr>
        <w:t>Prodejna i po svém rozšíření stále zůstává poměrně malou jednotkou, která bude fungovat obdobně jako ta stávající. Otevírací doba bude totožná s otevírací dobou celé zahrady jako doposud. Vstup návštěvníků bude jedinými vstupními dveřmi š. 900, které se dle potřeby mohou rozšířit otevřením i pasivního křídla na celkovou šířku 1500 mm (letní období). Zásobování bude probíhat stejnými vstupními dveřmi, časově však mimo otevírací dobu. Zázemí pro personál (odložení osobních věcí a svršků, příruční skladování zboží) bude vymezeno v rámci prostoru prodejny mobilním nábytkem. Sociální zázemí pro personál bude sdílené s ostatními provozy ZOO (umístěné mimo prodejnu) a pro návštěvníky také s přednáškovým sálem (WC umístěno v </w:t>
      </w:r>
      <w:proofErr w:type="spellStart"/>
      <w:r w:rsidRPr="00D32C5B">
        <w:rPr>
          <w:rFonts w:ascii="Arial" w:eastAsia="Times New Roman" w:hAnsi="Arial"/>
          <w:kern w:val="0"/>
          <w:sz w:val="20"/>
          <w:szCs w:val="20"/>
          <w:lang w:eastAsia="cs-CZ"/>
        </w:rPr>
        <w:t>suterenu</w:t>
      </w:r>
      <w:proofErr w:type="spellEnd"/>
      <w:r w:rsidRPr="00D32C5B">
        <w:rPr>
          <w:rFonts w:ascii="Arial" w:eastAsia="Times New Roman" w:hAnsi="Arial"/>
          <w:kern w:val="0"/>
          <w:sz w:val="20"/>
          <w:szCs w:val="20"/>
          <w:lang w:eastAsia="cs-CZ"/>
        </w:rPr>
        <w:t xml:space="preserve"> budovy, přístupné přes rampu kolem přednáškového sálu). </w:t>
      </w:r>
    </w:p>
    <w:p w:rsidR="00D32C5B" w:rsidRDefault="00D32C5B" w:rsidP="00D32C5B">
      <w:pPr>
        <w:pStyle w:val="Zkladntextodsazen"/>
        <w:widowControl/>
        <w:suppressAutoHyphens w:val="0"/>
        <w:spacing w:after="0"/>
        <w:ind w:left="0"/>
        <w:jc w:val="both"/>
        <w:rPr>
          <w:rFonts w:ascii="Arial" w:eastAsia="Times New Roman" w:hAnsi="Arial"/>
          <w:kern w:val="0"/>
          <w:sz w:val="20"/>
          <w:szCs w:val="20"/>
          <w:lang w:eastAsia="cs-CZ"/>
        </w:rPr>
      </w:pPr>
    </w:p>
    <w:p w:rsidR="00D32C5B" w:rsidRPr="00D32C5B" w:rsidRDefault="00D32C5B" w:rsidP="00D32C5B">
      <w:pPr>
        <w:pStyle w:val="Zkladntextodsazen"/>
        <w:widowControl/>
        <w:suppressAutoHyphens w:val="0"/>
        <w:spacing w:after="0"/>
        <w:ind w:left="0"/>
        <w:jc w:val="both"/>
        <w:rPr>
          <w:rFonts w:ascii="Arial" w:eastAsia="Times New Roman" w:hAnsi="Arial"/>
          <w:kern w:val="0"/>
          <w:sz w:val="20"/>
          <w:szCs w:val="20"/>
          <w:lang w:eastAsia="cs-CZ"/>
        </w:rPr>
      </w:pPr>
      <w:r w:rsidRPr="00D32C5B">
        <w:rPr>
          <w:rFonts w:ascii="Arial" w:eastAsia="Times New Roman" w:hAnsi="Arial"/>
          <w:kern w:val="0"/>
          <w:sz w:val="20"/>
          <w:szCs w:val="20"/>
          <w:lang w:eastAsia="cs-CZ"/>
        </w:rPr>
        <w:t>Prodejna je dle vyhlášky č. 398/2009 Sb. o obecných technických požadavcích zabezpečujících bezbariérové užívání staveb klasifikována jako stavba občanského vybavení, kam je potřeba do všech prostor určených pro užívání veřejností zajistit bezbariérový přístup. Toto je splněno – práh vstupních dveří i podlaha veřejnosti přístupné prodejní plochy jsou navrženy v úrovni venkovní komunikace pro chodce. Stávající sociální zařízení pro veřejnost v </w:t>
      </w:r>
      <w:proofErr w:type="spellStart"/>
      <w:r w:rsidRPr="00D32C5B">
        <w:rPr>
          <w:rFonts w:ascii="Arial" w:eastAsia="Times New Roman" w:hAnsi="Arial"/>
          <w:kern w:val="0"/>
          <w:sz w:val="20"/>
          <w:szCs w:val="20"/>
          <w:lang w:eastAsia="cs-CZ"/>
        </w:rPr>
        <w:t>suterenu</w:t>
      </w:r>
      <w:proofErr w:type="spellEnd"/>
      <w:r w:rsidRPr="00D32C5B">
        <w:rPr>
          <w:rFonts w:ascii="Arial" w:eastAsia="Times New Roman" w:hAnsi="Arial"/>
          <w:kern w:val="0"/>
          <w:sz w:val="20"/>
          <w:szCs w:val="20"/>
          <w:lang w:eastAsia="cs-CZ"/>
        </w:rPr>
        <w:t xml:space="preserve"> objektu zahrnuje také WC kabinu pro ZTP osoby – přístup do </w:t>
      </w:r>
      <w:proofErr w:type="spellStart"/>
      <w:r w:rsidRPr="00D32C5B">
        <w:rPr>
          <w:rFonts w:ascii="Arial" w:eastAsia="Times New Roman" w:hAnsi="Arial"/>
          <w:kern w:val="0"/>
          <w:sz w:val="20"/>
          <w:szCs w:val="20"/>
          <w:lang w:eastAsia="cs-CZ"/>
        </w:rPr>
        <w:t>suterenu</w:t>
      </w:r>
      <w:proofErr w:type="spellEnd"/>
      <w:r w:rsidRPr="00D32C5B">
        <w:rPr>
          <w:rFonts w:ascii="Arial" w:eastAsia="Times New Roman" w:hAnsi="Arial"/>
          <w:kern w:val="0"/>
          <w:sz w:val="20"/>
          <w:szCs w:val="20"/>
          <w:lang w:eastAsia="cs-CZ"/>
        </w:rPr>
        <w:t xml:space="preserve"> po rampě.</w:t>
      </w:r>
    </w:p>
    <w:p w:rsidR="00867BA1" w:rsidRDefault="00867BA1" w:rsidP="00867BA1">
      <w:pPr>
        <w:pStyle w:val="Zkladntextodsazen"/>
        <w:widowControl/>
        <w:suppressAutoHyphens w:val="0"/>
        <w:spacing w:after="0"/>
        <w:ind w:left="0"/>
        <w:jc w:val="both"/>
        <w:rPr>
          <w:rFonts w:ascii="Arial" w:eastAsia="Times New Roman" w:hAnsi="Arial"/>
          <w:kern w:val="0"/>
          <w:sz w:val="20"/>
          <w:szCs w:val="20"/>
          <w:lang w:eastAsia="cs-CZ"/>
        </w:rPr>
      </w:pPr>
    </w:p>
    <w:p w:rsidR="00867BA1" w:rsidRPr="00867BA1" w:rsidRDefault="00867BA1" w:rsidP="00867BA1">
      <w:pPr>
        <w:pStyle w:val="Zkladntextodsazen"/>
        <w:widowControl/>
        <w:suppressAutoHyphens w:val="0"/>
        <w:spacing w:after="0"/>
        <w:ind w:left="0"/>
        <w:jc w:val="both"/>
        <w:rPr>
          <w:rFonts w:ascii="Arial" w:eastAsia="Times New Roman" w:hAnsi="Arial"/>
          <w:kern w:val="0"/>
          <w:sz w:val="20"/>
          <w:szCs w:val="20"/>
          <w:lang w:eastAsia="cs-CZ"/>
        </w:rPr>
      </w:pPr>
    </w:p>
    <w:p w:rsidR="00D5331E" w:rsidRPr="00867BA1" w:rsidRDefault="00D5331E" w:rsidP="00867BA1">
      <w:pPr>
        <w:pStyle w:val="Zkladntextodsazen"/>
        <w:widowControl/>
        <w:suppressAutoHyphens w:val="0"/>
        <w:spacing w:after="0"/>
        <w:ind w:left="0"/>
        <w:jc w:val="both"/>
        <w:rPr>
          <w:rFonts w:ascii="Arial" w:eastAsia="Times New Roman" w:hAnsi="Arial"/>
          <w:b/>
          <w:kern w:val="0"/>
          <w:sz w:val="20"/>
          <w:szCs w:val="20"/>
          <w:lang w:eastAsia="cs-CZ"/>
        </w:rPr>
      </w:pPr>
      <w:r w:rsidRPr="00867BA1">
        <w:rPr>
          <w:rFonts w:ascii="Arial" w:eastAsia="Times New Roman" w:hAnsi="Arial"/>
          <w:b/>
          <w:kern w:val="0"/>
          <w:sz w:val="20"/>
          <w:szCs w:val="20"/>
          <w:lang w:eastAsia="cs-CZ"/>
        </w:rPr>
        <w:t xml:space="preserve">b.  </w:t>
      </w:r>
      <w:proofErr w:type="gramStart"/>
      <w:r w:rsidRPr="00867BA1">
        <w:rPr>
          <w:rFonts w:ascii="Arial" w:eastAsia="Times New Roman" w:hAnsi="Arial"/>
          <w:b/>
          <w:kern w:val="0"/>
          <w:sz w:val="20"/>
          <w:szCs w:val="20"/>
          <w:lang w:eastAsia="cs-CZ"/>
        </w:rPr>
        <w:t>konstrukční</w:t>
      </w:r>
      <w:proofErr w:type="gramEnd"/>
      <w:r w:rsidRPr="00867BA1">
        <w:rPr>
          <w:rFonts w:ascii="Arial" w:eastAsia="Times New Roman" w:hAnsi="Arial"/>
          <w:b/>
          <w:kern w:val="0"/>
          <w:sz w:val="20"/>
          <w:szCs w:val="20"/>
          <w:lang w:eastAsia="cs-CZ"/>
        </w:rPr>
        <w:t xml:space="preserve"> a stavebně technické řešení a technické vlastnosti stavby</w:t>
      </w:r>
    </w:p>
    <w:p w:rsidR="00D5331E" w:rsidRPr="00867BA1" w:rsidRDefault="00D5331E" w:rsidP="00867BA1">
      <w:pPr>
        <w:pStyle w:val="Zkladntextodsazen"/>
        <w:widowControl/>
        <w:suppressAutoHyphens w:val="0"/>
        <w:spacing w:after="0"/>
        <w:ind w:left="0"/>
        <w:jc w:val="both"/>
        <w:rPr>
          <w:rFonts w:ascii="Arial" w:eastAsia="Times New Roman" w:hAnsi="Arial"/>
          <w:kern w:val="0"/>
          <w:sz w:val="20"/>
          <w:szCs w:val="20"/>
          <w:lang w:eastAsia="cs-CZ"/>
        </w:rPr>
      </w:pPr>
    </w:p>
    <w:p w:rsidR="00D5331E" w:rsidRPr="00867BA1" w:rsidRDefault="00D5331E" w:rsidP="00867BA1">
      <w:pPr>
        <w:pStyle w:val="Zkladntextodsazen"/>
        <w:widowControl/>
        <w:suppressAutoHyphens w:val="0"/>
        <w:spacing w:after="0"/>
        <w:ind w:left="0"/>
        <w:jc w:val="both"/>
        <w:rPr>
          <w:rFonts w:ascii="Arial" w:eastAsia="Times New Roman" w:hAnsi="Arial"/>
          <w:kern w:val="0"/>
          <w:sz w:val="20"/>
          <w:szCs w:val="20"/>
          <w:u w:val="single"/>
          <w:lang w:eastAsia="cs-CZ"/>
        </w:rPr>
      </w:pPr>
      <w:r w:rsidRPr="00867BA1">
        <w:rPr>
          <w:rFonts w:ascii="Arial" w:eastAsia="Times New Roman" w:hAnsi="Arial"/>
          <w:kern w:val="0"/>
          <w:sz w:val="20"/>
          <w:szCs w:val="20"/>
          <w:u w:val="single"/>
          <w:lang w:eastAsia="cs-CZ"/>
        </w:rPr>
        <w:t>Bourací práce</w:t>
      </w:r>
    </w:p>
    <w:p w:rsidR="00B93336" w:rsidRPr="00185616" w:rsidRDefault="00185616" w:rsidP="00185616">
      <w:pPr>
        <w:pStyle w:val="Zkladntextodsazen"/>
        <w:widowControl/>
        <w:suppressAutoHyphens w:val="0"/>
        <w:spacing w:after="0"/>
        <w:ind w:left="0"/>
        <w:jc w:val="both"/>
        <w:rPr>
          <w:rFonts w:ascii="Arial" w:eastAsia="Times New Roman" w:hAnsi="Arial"/>
          <w:kern w:val="0"/>
          <w:sz w:val="20"/>
          <w:szCs w:val="20"/>
          <w:lang w:eastAsia="cs-CZ"/>
        </w:rPr>
      </w:pPr>
      <w:r w:rsidRPr="00185616">
        <w:rPr>
          <w:rFonts w:ascii="Arial" w:eastAsia="Times New Roman" w:hAnsi="Arial"/>
          <w:kern w:val="0"/>
          <w:sz w:val="20"/>
          <w:szCs w:val="20"/>
          <w:lang w:eastAsia="cs-CZ"/>
        </w:rPr>
        <w:t>Pro napojení prostoru rozšíření prodejny je zejména nutné demontovat stávající hliníkové dveře po celé délce severní fasády</w:t>
      </w:r>
      <w:r>
        <w:rPr>
          <w:rFonts w:ascii="Arial" w:eastAsia="Times New Roman" w:hAnsi="Arial"/>
          <w:kern w:val="0"/>
          <w:sz w:val="20"/>
          <w:szCs w:val="20"/>
          <w:lang w:eastAsia="cs-CZ"/>
        </w:rPr>
        <w:t xml:space="preserve"> (5ks dv</w:t>
      </w:r>
      <w:r w:rsidR="00B22101">
        <w:rPr>
          <w:rFonts w:ascii="Arial" w:eastAsia="Times New Roman" w:hAnsi="Arial"/>
          <w:kern w:val="0"/>
          <w:sz w:val="20"/>
          <w:szCs w:val="20"/>
          <w:lang w:eastAsia="cs-CZ"/>
        </w:rPr>
        <w:t xml:space="preserve">oukřídlých a 1ks jednokřídlých) včetně přítlačných lišt – až po příčník (spodní hrana příčníku +2,700). Pevné zasklení nad tímto příčníkem bude zachováno a během stavby ochráněno proti poškození. Dále budou částečně rozebrány plné rohy severní systémové fasády z důvodu napojení nových částí systémové fasády přístavby. Rozebrána bude část stávající </w:t>
      </w:r>
      <w:proofErr w:type="spellStart"/>
      <w:r w:rsidR="00B22101">
        <w:rPr>
          <w:rFonts w:ascii="Arial" w:eastAsia="Times New Roman" w:hAnsi="Arial"/>
          <w:kern w:val="0"/>
          <w:sz w:val="20"/>
          <w:szCs w:val="20"/>
          <w:lang w:eastAsia="cs-CZ"/>
        </w:rPr>
        <w:t>zádlažby</w:t>
      </w:r>
      <w:proofErr w:type="spellEnd"/>
      <w:r w:rsidR="00B22101">
        <w:rPr>
          <w:rFonts w:ascii="Arial" w:eastAsia="Times New Roman" w:hAnsi="Arial"/>
          <w:kern w:val="0"/>
          <w:sz w:val="20"/>
          <w:szCs w:val="20"/>
          <w:lang w:eastAsia="cs-CZ"/>
        </w:rPr>
        <w:t xml:space="preserve">, které je nutno novou situací přetvarovat (výškově i půdorysně). Před stávajícím vstupem je do dlažby vsazen odvodňovací žlab, který bude po celé délce rozebírané fasády demontován a do zbývajících částí </w:t>
      </w:r>
      <w:r w:rsidR="00FB4045">
        <w:rPr>
          <w:rFonts w:ascii="Arial" w:eastAsia="Times New Roman" w:hAnsi="Arial"/>
          <w:kern w:val="0"/>
          <w:sz w:val="20"/>
          <w:szCs w:val="20"/>
          <w:lang w:eastAsia="cs-CZ"/>
        </w:rPr>
        <w:t>bude napojen nový</w:t>
      </w:r>
      <w:r w:rsidR="00B22101">
        <w:rPr>
          <w:rFonts w:ascii="Arial" w:eastAsia="Times New Roman" w:hAnsi="Arial"/>
          <w:kern w:val="0"/>
          <w:sz w:val="20"/>
          <w:szCs w:val="20"/>
          <w:lang w:eastAsia="cs-CZ"/>
        </w:rPr>
        <w:t xml:space="preserve"> žlab kopírující novou fasádu.</w:t>
      </w:r>
    </w:p>
    <w:p w:rsidR="00185616" w:rsidRPr="00D5331E" w:rsidRDefault="00185616" w:rsidP="00D5331E">
      <w:pPr>
        <w:spacing w:line="260" w:lineRule="exact"/>
        <w:jc w:val="both"/>
        <w:rPr>
          <w:rFonts w:ascii="Arial" w:hAnsi="Arial" w:cs="Arial"/>
          <w:sz w:val="20"/>
          <w:szCs w:val="20"/>
        </w:rPr>
      </w:pPr>
    </w:p>
    <w:p w:rsidR="00D5331E" w:rsidRPr="00D5331E" w:rsidRDefault="00D5331E" w:rsidP="00D5331E">
      <w:pPr>
        <w:spacing w:line="260" w:lineRule="exact"/>
        <w:jc w:val="both"/>
        <w:rPr>
          <w:rFonts w:ascii="Arial" w:hAnsi="Arial" w:cs="Arial"/>
          <w:color w:val="000000"/>
          <w:sz w:val="20"/>
          <w:szCs w:val="20"/>
        </w:rPr>
      </w:pPr>
      <w:r w:rsidRPr="00D5331E">
        <w:rPr>
          <w:rFonts w:ascii="Arial" w:hAnsi="Arial" w:cs="Arial"/>
          <w:color w:val="000000"/>
          <w:sz w:val="20"/>
          <w:szCs w:val="20"/>
          <w:u w:val="single"/>
        </w:rPr>
        <w:t>Zajištění stavební jámy</w:t>
      </w:r>
    </w:p>
    <w:p w:rsidR="00D5331E" w:rsidRPr="00D5331E" w:rsidRDefault="00D5331E" w:rsidP="00D5331E">
      <w:pPr>
        <w:spacing w:line="260" w:lineRule="exact"/>
        <w:jc w:val="both"/>
        <w:rPr>
          <w:rFonts w:ascii="Arial" w:hAnsi="Arial" w:cs="Arial"/>
          <w:color w:val="000000"/>
          <w:sz w:val="20"/>
          <w:szCs w:val="20"/>
        </w:rPr>
      </w:pPr>
      <w:r w:rsidRPr="00D5331E">
        <w:rPr>
          <w:rFonts w:ascii="Arial" w:hAnsi="Arial" w:cs="Arial"/>
          <w:color w:val="000000"/>
          <w:sz w:val="20"/>
          <w:szCs w:val="20"/>
        </w:rPr>
        <w:t>Netýká se stavby.</w:t>
      </w:r>
    </w:p>
    <w:p w:rsidR="00D5331E" w:rsidRPr="00D5331E" w:rsidRDefault="00D5331E" w:rsidP="00D5331E">
      <w:pPr>
        <w:spacing w:line="260" w:lineRule="exact"/>
        <w:jc w:val="both"/>
        <w:rPr>
          <w:rFonts w:ascii="Arial" w:hAnsi="Arial" w:cs="Arial"/>
          <w:color w:val="000000"/>
          <w:sz w:val="20"/>
          <w:szCs w:val="20"/>
        </w:rPr>
      </w:pPr>
    </w:p>
    <w:p w:rsidR="00D5331E" w:rsidRPr="00D5331E" w:rsidRDefault="00D5331E" w:rsidP="00D5331E">
      <w:pPr>
        <w:spacing w:line="260" w:lineRule="exact"/>
        <w:jc w:val="both"/>
        <w:rPr>
          <w:rFonts w:ascii="Arial" w:hAnsi="Arial" w:cs="Arial"/>
          <w:color w:val="000000"/>
          <w:sz w:val="20"/>
          <w:szCs w:val="20"/>
        </w:rPr>
      </w:pPr>
      <w:r w:rsidRPr="00D5331E">
        <w:rPr>
          <w:rFonts w:ascii="Arial" w:hAnsi="Arial" w:cs="Arial"/>
          <w:color w:val="000000"/>
          <w:sz w:val="20"/>
          <w:szCs w:val="20"/>
          <w:u w:val="single"/>
        </w:rPr>
        <w:t>Výkopy</w:t>
      </w:r>
    </w:p>
    <w:p w:rsidR="00D5331E" w:rsidRPr="00185616" w:rsidRDefault="00D5331E" w:rsidP="00185616">
      <w:pPr>
        <w:pStyle w:val="Zkladntextodsazen"/>
        <w:widowControl/>
        <w:suppressAutoHyphens w:val="0"/>
        <w:spacing w:after="0"/>
        <w:ind w:left="0"/>
        <w:jc w:val="both"/>
        <w:rPr>
          <w:rFonts w:ascii="Arial" w:eastAsia="Times New Roman" w:hAnsi="Arial"/>
          <w:kern w:val="0"/>
          <w:sz w:val="20"/>
          <w:szCs w:val="20"/>
          <w:lang w:eastAsia="cs-CZ"/>
        </w:rPr>
      </w:pPr>
      <w:r w:rsidRPr="00185616">
        <w:rPr>
          <w:rFonts w:ascii="Arial" w:eastAsia="Times New Roman" w:hAnsi="Arial"/>
          <w:kern w:val="0"/>
          <w:sz w:val="20"/>
          <w:szCs w:val="20"/>
          <w:lang w:eastAsia="cs-CZ"/>
        </w:rPr>
        <w:t>Výkopové práce budou prováděny</w:t>
      </w:r>
      <w:r w:rsidR="00185616" w:rsidRPr="00185616">
        <w:rPr>
          <w:rFonts w:ascii="Arial" w:eastAsia="Times New Roman" w:hAnsi="Arial"/>
          <w:kern w:val="0"/>
          <w:sz w:val="20"/>
          <w:szCs w:val="20"/>
          <w:lang w:eastAsia="cs-CZ"/>
        </w:rPr>
        <w:t xml:space="preserve"> pro základové konstrukce nové přístav</w:t>
      </w:r>
      <w:r w:rsidRPr="00185616">
        <w:rPr>
          <w:rFonts w:ascii="Arial" w:eastAsia="Times New Roman" w:hAnsi="Arial"/>
          <w:kern w:val="0"/>
          <w:sz w:val="20"/>
          <w:szCs w:val="20"/>
          <w:lang w:eastAsia="cs-CZ"/>
        </w:rPr>
        <w:t>b</w:t>
      </w:r>
      <w:r w:rsidR="00185616" w:rsidRPr="00185616">
        <w:rPr>
          <w:rFonts w:ascii="Arial" w:eastAsia="Times New Roman" w:hAnsi="Arial"/>
          <w:kern w:val="0"/>
          <w:sz w:val="20"/>
          <w:szCs w:val="20"/>
          <w:lang w:eastAsia="cs-CZ"/>
        </w:rPr>
        <w:t>y</w:t>
      </w:r>
      <w:r w:rsidRPr="00185616">
        <w:rPr>
          <w:rFonts w:ascii="Arial" w:eastAsia="Times New Roman" w:hAnsi="Arial"/>
          <w:kern w:val="0"/>
          <w:sz w:val="20"/>
          <w:szCs w:val="20"/>
          <w:lang w:eastAsia="cs-CZ"/>
        </w:rPr>
        <w:t xml:space="preserve"> a také pro nové konstrukce podlah na terénu </w:t>
      </w:r>
      <w:r w:rsidR="00185616" w:rsidRPr="00185616">
        <w:rPr>
          <w:rFonts w:ascii="Arial" w:eastAsia="Times New Roman" w:hAnsi="Arial"/>
          <w:kern w:val="0"/>
          <w:sz w:val="20"/>
          <w:szCs w:val="20"/>
          <w:lang w:eastAsia="cs-CZ"/>
        </w:rPr>
        <w:t>a pro nově přeskládanou venkovní dlažbu</w:t>
      </w:r>
      <w:r w:rsidRPr="00185616">
        <w:rPr>
          <w:rFonts w:ascii="Arial" w:eastAsia="Times New Roman" w:hAnsi="Arial"/>
          <w:kern w:val="0"/>
          <w:sz w:val="20"/>
          <w:szCs w:val="20"/>
          <w:lang w:eastAsia="cs-CZ"/>
        </w:rPr>
        <w:t>. Hladina spodní vody nebude zastižena</w:t>
      </w:r>
      <w:r w:rsidR="00185616">
        <w:rPr>
          <w:rFonts w:ascii="Arial" w:eastAsia="Times New Roman" w:hAnsi="Arial"/>
          <w:kern w:val="0"/>
          <w:sz w:val="20"/>
          <w:szCs w:val="20"/>
          <w:lang w:eastAsia="cs-CZ"/>
        </w:rPr>
        <w:t xml:space="preserve"> (dle IGP nebyla zastižena ani v hloubce 4m pod terénem)</w:t>
      </w:r>
      <w:r w:rsidRPr="00185616">
        <w:rPr>
          <w:rFonts w:ascii="Arial" w:eastAsia="Times New Roman" w:hAnsi="Arial"/>
          <w:kern w:val="0"/>
          <w:sz w:val="20"/>
          <w:szCs w:val="20"/>
          <w:lang w:eastAsia="cs-CZ"/>
        </w:rPr>
        <w:t xml:space="preserve">. </w:t>
      </w:r>
      <w:r w:rsidR="00185616">
        <w:rPr>
          <w:rFonts w:ascii="Arial" w:eastAsia="Times New Roman" w:hAnsi="Arial"/>
          <w:kern w:val="0"/>
          <w:sz w:val="20"/>
          <w:szCs w:val="20"/>
          <w:lang w:eastAsia="cs-CZ"/>
        </w:rPr>
        <w:t>Výkopové práce budou probíhat v zemině 1. třídy těžitelnosti (</w:t>
      </w:r>
      <w:r w:rsidR="00B93336">
        <w:rPr>
          <w:rFonts w:ascii="Arial" w:eastAsia="Times New Roman" w:hAnsi="Arial"/>
          <w:kern w:val="0"/>
          <w:sz w:val="20"/>
          <w:szCs w:val="20"/>
          <w:lang w:eastAsia="cs-CZ"/>
        </w:rPr>
        <w:t>převážně navážky, případně</w:t>
      </w:r>
      <w:r w:rsidR="00185616">
        <w:rPr>
          <w:rFonts w:ascii="Arial" w:eastAsia="Times New Roman" w:hAnsi="Arial"/>
          <w:kern w:val="0"/>
          <w:sz w:val="20"/>
          <w:szCs w:val="20"/>
          <w:lang w:eastAsia="cs-CZ"/>
        </w:rPr>
        <w:t xml:space="preserve"> slabě hlinitý písek dle IGP)</w:t>
      </w:r>
      <w:r w:rsidR="00297847" w:rsidRPr="00297847">
        <w:rPr>
          <w:rFonts w:ascii="Arial" w:eastAsia="Times New Roman" w:hAnsi="Arial"/>
          <w:kern w:val="0"/>
          <w:sz w:val="20"/>
          <w:szCs w:val="20"/>
          <w:lang w:eastAsia="cs-CZ"/>
        </w:rPr>
        <w:t xml:space="preserve"> </w:t>
      </w:r>
      <w:r w:rsidR="00297847">
        <w:rPr>
          <w:rFonts w:ascii="Arial" w:eastAsia="Times New Roman" w:hAnsi="Arial"/>
          <w:kern w:val="0"/>
          <w:sz w:val="20"/>
          <w:szCs w:val="20"/>
          <w:lang w:eastAsia="cs-CZ"/>
        </w:rPr>
        <w:t>těžba bude</w:t>
      </w:r>
      <w:r w:rsidR="00297847" w:rsidRPr="00185616">
        <w:rPr>
          <w:rFonts w:ascii="Arial" w:eastAsia="Times New Roman" w:hAnsi="Arial"/>
          <w:kern w:val="0"/>
          <w:sz w:val="20"/>
          <w:szCs w:val="20"/>
          <w:lang w:eastAsia="cs-CZ"/>
        </w:rPr>
        <w:t xml:space="preserve"> prováděna běžnými výkopovými mechanismy – buldozery, </w:t>
      </w:r>
      <w:r w:rsidR="00297847">
        <w:rPr>
          <w:rFonts w:ascii="Arial" w:eastAsia="Times New Roman" w:hAnsi="Arial"/>
          <w:kern w:val="0"/>
          <w:sz w:val="20"/>
          <w:szCs w:val="20"/>
          <w:lang w:eastAsia="cs-CZ"/>
        </w:rPr>
        <w:t>rypadla, ručně prováděné výkopy</w:t>
      </w:r>
      <w:r w:rsidR="00185616">
        <w:rPr>
          <w:rFonts w:ascii="Arial" w:eastAsia="Times New Roman" w:hAnsi="Arial"/>
          <w:kern w:val="0"/>
          <w:sz w:val="20"/>
          <w:szCs w:val="20"/>
          <w:lang w:eastAsia="cs-CZ"/>
        </w:rPr>
        <w:t xml:space="preserve">. </w:t>
      </w:r>
      <w:r w:rsidR="00B22101">
        <w:rPr>
          <w:rFonts w:ascii="Arial" w:eastAsia="Times New Roman" w:hAnsi="Arial"/>
          <w:kern w:val="0"/>
          <w:sz w:val="20"/>
          <w:szCs w:val="20"/>
          <w:lang w:eastAsia="cs-CZ"/>
        </w:rPr>
        <w:t>Svahování není třeba provádět, neboť maximální výška kolmého</w:t>
      </w:r>
      <w:r w:rsidR="00297847">
        <w:rPr>
          <w:rFonts w:ascii="Arial" w:eastAsia="Times New Roman" w:hAnsi="Arial"/>
          <w:kern w:val="0"/>
          <w:sz w:val="20"/>
          <w:szCs w:val="20"/>
          <w:lang w:eastAsia="cs-CZ"/>
        </w:rPr>
        <w:t xml:space="preserve"> </w:t>
      </w:r>
      <w:r w:rsidR="00B22101">
        <w:rPr>
          <w:rFonts w:ascii="Arial" w:eastAsia="Times New Roman" w:hAnsi="Arial"/>
          <w:kern w:val="0"/>
          <w:sz w:val="20"/>
          <w:szCs w:val="20"/>
          <w:lang w:eastAsia="cs-CZ"/>
        </w:rPr>
        <w:t xml:space="preserve">výkopu je 650 mm. </w:t>
      </w:r>
      <w:r w:rsidRPr="00185616">
        <w:rPr>
          <w:rFonts w:ascii="Arial" w:eastAsia="Times New Roman" w:hAnsi="Arial"/>
          <w:kern w:val="0"/>
          <w:sz w:val="20"/>
          <w:szCs w:val="20"/>
          <w:lang w:eastAsia="cs-CZ"/>
        </w:rPr>
        <w:t xml:space="preserve">Před zahájením výkopových prací musí být ověřeno, že se v jejich dosahu nenacházejí žádné funkční inženýrské sítě. </w:t>
      </w:r>
    </w:p>
    <w:p w:rsidR="00297847" w:rsidRDefault="00297847" w:rsidP="00D5331E">
      <w:pPr>
        <w:spacing w:line="260" w:lineRule="exact"/>
        <w:jc w:val="both"/>
        <w:rPr>
          <w:rFonts w:ascii="Arial" w:hAnsi="Arial" w:cs="Arial"/>
          <w:color w:val="000000"/>
          <w:sz w:val="20"/>
          <w:szCs w:val="20"/>
          <w:u w:val="single"/>
        </w:rPr>
      </w:pPr>
    </w:p>
    <w:p w:rsidR="00D5331E" w:rsidRPr="00D5331E" w:rsidRDefault="00D5331E" w:rsidP="00D5331E">
      <w:pPr>
        <w:spacing w:line="260" w:lineRule="exact"/>
        <w:jc w:val="both"/>
        <w:rPr>
          <w:rFonts w:ascii="Arial" w:hAnsi="Arial" w:cs="Arial"/>
          <w:bCs/>
          <w:color w:val="000000"/>
          <w:sz w:val="20"/>
          <w:szCs w:val="20"/>
        </w:rPr>
      </w:pPr>
      <w:r w:rsidRPr="00D5331E">
        <w:rPr>
          <w:rFonts w:ascii="Arial" w:hAnsi="Arial" w:cs="Arial"/>
          <w:color w:val="000000"/>
          <w:sz w:val="20"/>
          <w:szCs w:val="20"/>
          <w:u w:val="single"/>
        </w:rPr>
        <w:t>Základy</w:t>
      </w:r>
    </w:p>
    <w:p w:rsidR="00FB4045" w:rsidRDefault="00594A2C" w:rsidP="00D5331E">
      <w:pPr>
        <w:jc w:val="both"/>
        <w:rPr>
          <w:rFonts w:ascii="Arial" w:eastAsia="Times New Roman" w:hAnsi="Arial"/>
          <w:kern w:val="0"/>
          <w:sz w:val="20"/>
          <w:szCs w:val="20"/>
          <w:lang w:eastAsia="cs-CZ"/>
        </w:rPr>
      </w:pPr>
      <w:r w:rsidRPr="000B4389">
        <w:rPr>
          <w:rFonts w:ascii="Arial" w:eastAsia="Times New Roman" w:hAnsi="Arial"/>
          <w:kern w:val="0"/>
          <w:sz w:val="20"/>
          <w:szCs w:val="20"/>
          <w:lang w:eastAsia="cs-CZ"/>
        </w:rPr>
        <w:t xml:space="preserve">Přístavba bude založena na nové </w:t>
      </w:r>
      <w:r w:rsidR="00B93336" w:rsidRPr="000B4389">
        <w:rPr>
          <w:rFonts w:ascii="Arial" w:eastAsia="Times New Roman" w:hAnsi="Arial"/>
          <w:kern w:val="0"/>
          <w:sz w:val="20"/>
          <w:szCs w:val="20"/>
          <w:lang w:eastAsia="cs-CZ"/>
        </w:rPr>
        <w:t>železobetonové základové desce (</w:t>
      </w:r>
      <w:proofErr w:type="spellStart"/>
      <w:r w:rsidR="00B93336" w:rsidRPr="000B4389">
        <w:rPr>
          <w:rFonts w:ascii="Arial" w:eastAsia="Times New Roman" w:hAnsi="Arial"/>
          <w:kern w:val="0"/>
          <w:sz w:val="20"/>
          <w:szCs w:val="20"/>
          <w:lang w:eastAsia="cs-CZ"/>
        </w:rPr>
        <w:t>tl</w:t>
      </w:r>
      <w:proofErr w:type="spellEnd"/>
      <w:r w:rsidR="00B93336" w:rsidRPr="000B4389">
        <w:rPr>
          <w:rFonts w:ascii="Arial" w:eastAsia="Times New Roman" w:hAnsi="Arial"/>
          <w:kern w:val="0"/>
          <w:sz w:val="20"/>
          <w:szCs w:val="20"/>
          <w:lang w:eastAsia="cs-CZ"/>
        </w:rPr>
        <w:t>. 250</w:t>
      </w:r>
      <w:r w:rsidRPr="000B4389">
        <w:rPr>
          <w:rFonts w:ascii="Arial" w:eastAsia="Times New Roman" w:hAnsi="Arial"/>
          <w:kern w:val="0"/>
          <w:sz w:val="20"/>
          <w:szCs w:val="20"/>
          <w:lang w:eastAsia="cs-CZ"/>
        </w:rPr>
        <w:t xml:space="preserve"> mm)</w:t>
      </w:r>
      <w:r w:rsidR="00B93336" w:rsidRPr="000B4389">
        <w:rPr>
          <w:rFonts w:ascii="Arial" w:eastAsia="Times New Roman" w:hAnsi="Arial"/>
          <w:kern w:val="0"/>
          <w:sz w:val="20"/>
          <w:szCs w:val="20"/>
          <w:lang w:eastAsia="cs-CZ"/>
        </w:rPr>
        <w:t xml:space="preserve"> vyztužené dle statiky</w:t>
      </w:r>
      <w:r w:rsidRPr="000B4389">
        <w:rPr>
          <w:rFonts w:ascii="Arial" w:eastAsia="Times New Roman" w:hAnsi="Arial"/>
          <w:kern w:val="0"/>
          <w:sz w:val="20"/>
          <w:szCs w:val="20"/>
          <w:lang w:eastAsia="cs-CZ"/>
        </w:rPr>
        <w:t xml:space="preserve">, která bude vybetonována </w:t>
      </w:r>
      <w:r w:rsidR="00FB4045">
        <w:rPr>
          <w:rFonts w:ascii="Arial" w:eastAsia="Times New Roman" w:hAnsi="Arial"/>
          <w:kern w:val="0"/>
          <w:sz w:val="20"/>
          <w:szCs w:val="20"/>
          <w:lang w:eastAsia="cs-CZ"/>
        </w:rPr>
        <w:t xml:space="preserve">na </w:t>
      </w:r>
      <w:r w:rsidRPr="000B4389">
        <w:rPr>
          <w:rFonts w:ascii="Arial" w:eastAsia="Times New Roman" w:hAnsi="Arial"/>
          <w:kern w:val="0"/>
          <w:sz w:val="20"/>
          <w:szCs w:val="20"/>
          <w:lang w:eastAsia="cs-CZ"/>
        </w:rPr>
        <w:t xml:space="preserve">dno výkopu </w:t>
      </w:r>
      <w:r w:rsidR="00147519" w:rsidRPr="000B4389">
        <w:rPr>
          <w:rFonts w:ascii="Arial" w:eastAsia="Times New Roman" w:hAnsi="Arial"/>
          <w:kern w:val="0"/>
          <w:sz w:val="20"/>
          <w:szCs w:val="20"/>
          <w:lang w:eastAsia="cs-CZ"/>
        </w:rPr>
        <w:t>(</w:t>
      </w:r>
      <w:proofErr w:type="gramStart"/>
      <w:r w:rsidR="00FB4045">
        <w:rPr>
          <w:rFonts w:ascii="Arial" w:eastAsia="Times New Roman" w:hAnsi="Arial"/>
          <w:kern w:val="0"/>
          <w:sz w:val="20"/>
          <w:szCs w:val="20"/>
          <w:lang w:eastAsia="cs-CZ"/>
        </w:rPr>
        <w:t>resp.</w:t>
      </w:r>
      <w:r w:rsidR="00147519" w:rsidRPr="000B4389">
        <w:rPr>
          <w:rFonts w:ascii="Arial" w:eastAsia="Times New Roman" w:hAnsi="Arial"/>
          <w:kern w:val="0"/>
          <w:sz w:val="20"/>
          <w:szCs w:val="20"/>
          <w:lang w:eastAsia="cs-CZ"/>
        </w:rPr>
        <w:t>na</w:t>
      </w:r>
      <w:proofErr w:type="gramEnd"/>
      <w:r w:rsidR="00147519" w:rsidRPr="000B4389">
        <w:rPr>
          <w:rFonts w:ascii="Arial" w:eastAsia="Times New Roman" w:hAnsi="Arial"/>
          <w:kern w:val="0"/>
          <w:sz w:val="20"/>
          <w:szCs w:val="20"/>
          <w:lang w:eastAsia="cs-CZ"/>
        </w:rPr>
        <w:t xml:space="preserve"> podkladní beton a n</w:t>
      </w:r>
      <w:r w:rsidRPr="000B4389">
        <w:rPr>
          <w:rFonts w:ascii="Arial" w:eastAsia="Times New Roman" w:hAnsi="Arial"/>
          <w:kern w:val="0"/>
          <w:sz w:val="20"/>
          <w:szCs w:val="20"/>
          <w:lang w:eastAsia="cs-CZ"/>
        </w:rPr>
        <w:t xml:space="preserve">a </w:t>
      </w:r>
      <w:r w:rsidR="00147519" w:rsidRPr="000B4389">
        <w:rPr>
          <w:rFonts w:ascii="Arial" w:eastAsia="Times New Roman" w:hAnsi="Arial"/>
          <w:kern w:val="0"/>
          <w:sz w:val="20"/>
          <w:szCs w:val="20"/>
          <w:lang w:eastAsia="cs-CZ"/>
        </w:rPr>
        <w:t>štěrkový polštář). Po obvodě bude tato deska</w:t>
      </w:r>
      <w:r w:rsidRPr="000B4389">
        <w:rPr>
          <w:rFonts w:ascii="Arial" w:eastAsia="Times New Roman" w:hAnsi="Arial"/>
          <w:kern w:val="0"/>
          <w:sz w:val="20"/>
          <w:szCs w:val="20"/>
          <w:lang w:eastAsia="cs-CZ"/>
        </w:rPr>
        <w:t xml:space="preserve"> </w:t>
      </w:r>
      <w:r w:rsidR="00147519" w:rsidRPr="000B4389">
        <w:rPr>
          <w:rFonts w:ascii="Arial" w:eastAsia="Times New Roman" w:hAnsi="Arial"/>
          <w:kern w:val="0"/>
          <w:sz w:val="20"/>
          <w:szCs w:val="20"/>
          <w:lang w:eastAsia="cs-CZ"/>
        </w:rPr>
        <w:t xml:space="preserve">do podzemních konstrukcí stávající stavby kotvena pomocí navrtávané výztuže nebo </w:t>
      </w:r>
      <w:r w:rsidRPr="000B4389">
        <w:rPr>
          <w:rFonts w:ascii="Arial" w:eastAsia="Times New Roman" w:hAnsi="Arial"/>
          <w:kern w:val="0"/>
          <w:sz w:val="20"/>
          <w:szCs w:val="20"/>
          <w:lang w:eastAsia="cs-CZ"/>
        </w:rPr>
        <w:t xml:space="preserve">uložena na základový pas z prostého betonu </w:t>
      </w:r>
      <w:r w:rsidR="00147519" w:rsidRPr="000B4389">
        <w:rPr>
          <w:rFonts w:ascii="Arial" w:eastAsia="Times New Roman" w:hAnsi="Arial"/>
          <w:kern w:val="0"/>
          <w:sz w:val="20"/>
          <w:szCs w:val="20"/>
          <w:lang w:eastAsia="cs-CZ"/>
        </w:rPr>
        <w:t xml:space="preserve">(případně na zesílený štěrkový polštář – kvůli </w:t>
      </w:r>
      <w:proofErr w:type="spellStart"/>
      <w:r w:rsidR="00147519" w:rsidRPr="000B4389">
        <w:rPr>
          <w:rFonts w:ascii="Arial" w:eastAsia="Times New Roman" w:hAnsi="Arial"/>
          <w:kern w:val="0"/>
          <w:sz w:val="20"/>
          <w:szCs w:val="20"/>
          <w:lang w:eastAsia="cs-CZ"/>
        </w:rPr>
        <w:t>podmrzání</w:t>
      </w:r>
      <w:proofErr w:type="spellEnd"/>
      <w:r w:rsidR="00147519" w:rsidRPr="000B4389">
        <w:rPr>
          <w:rFonts w:ascii="Arial" w:eastAsia="Times New Roman" w:hAnsi="Arial"/>
          <w:kern w:val="0"/>
          <w:sz w:val="20"/>
          <w:szCs w:val="20"/>
          <w:lang w:eastAsia="cs-CZ"/>
        </w:rPr>
        <w:t xml:space="preserve">). Základ. </w:t>
      </w:r>
      <w:proofErr w:type="gramStart"/>
      <w:r w:rsidR="00147519" w:rsidRPr="000B4389">
        <w:rPr>
          <w:rFonts w:ascii="Arial" w:eastAsia="Times New Roman" w:hAnsi="Arial"/>
          <w:kern w:val="0"/>
          <w:sz w:val="20"/>
          <w:szCs w:val="20"/>
          <w:lang w:eastAsia="cs-CZ"/>
        </w:rPr>
        <w:t>spára</w:t>
      </w:r>
      <w:proofErr w:type="gramEnd"/>
      <w:r w:rsidR="00147519" w:rsidRPr="000B4389">
        <w:rPr>
          <w:rFonts w:ascii="Arial" w:eastAsia="Times New Roman" w:hAnsi="Arial"/>
          <w:kern w:val="0"/>
          <w:sz w:val="20"/>
          <w:szCs w:val="20"/>
          <w:lang w:eastAsia="cs-CZ"/>
        </w:rPr>
        <w:t xml:space="preserve"> pasu je v hloubce -1,000. Volný vzdálený okraj desky, kde by hrozilo poklesnutí stavby v důsledku dosedání nedostatečně </w:t>
      </w:r>
      <w:proofErr w:type="spellStart"/>
      <w:r w:rsidR="00147519" w:rsidRPr="000B4389">
        <w:rPr>
          <w:rFonts w:ascii="Arial" w:eastAsia="Times New Roman" w:hAnsi="Arial"/>
          <w:kern w:val="0"/>
          <w:sz w:val="20"/>
          <w:szCs w:val="20"/>
          <w:lang w:eastAsia="cs-CZ"/>
        </w:rPr>
        <w:t>ulehlých</w:t>
      </w:r>
      <w:proofErr w:type="spellEnd"/>
      <w:r w:rsidR="00147519" w:rsidRPr="000B4389">
        <w:rPr>
          <w:rFonts w:ascii="Arial" w:eastAsia="Times New Roman" w:hAnsi="Arial"/>
          <w:kern w:val="0"/>
          <w:sz w:val="20"/>
          <w:szCs w:val="20"/>
          <w:lang w:eastAsia="cs-CZ"/>
        </w:rPr>
        <w:t xml:space="preserve"> navážek, bude podepřen pomocí vrtaných </w:t>
      </w:r>
      <w:proofErr w:type="spellStart"/>
      <w:r w:rsidR="00147519" w:rsidRPr="000B4389">
        <w:rPr>
          <w:rFonts w:ascii="Arial" w:eastAsia="Times New Roman" w:hAnsi="Arial"/>
          <w:kern w:val="0"/>
          <w:sz w:val="20"/>
          <w:szCs w:val="20"/>
          <w:lang w:eastAsia="cs-CZ"/>
        </w:rPr>
        <w:t>mikropilot</w:t>
      </w:r>
      <w:proofErr w:type="spellEnd"/>
      <w:r w:rsidR="00147519" w:rsidRPr="000B4389">
        <w:rPr>
          <w:rFonts w:ascii="Arial" w:eastAsia="Times New Roman" w:hAnsi="Arial"/>
          <w:kern w:val="0"/>
          <w:sz w:val="20"/>
          <w:szCs w:val="20"/>
          <w:lang w:eastAsia="cs-CZ"/>
        </w:rPr>
        <w:t>. Navrženy jsou dvě o průměru 160 mm a hloubce cca 6m. Pokud se během stavby nepotvrdí předpokládaná špatná únosnost horních vrstev (</w:t>
      </w:r>
      <w:proofErr w:type="spellStart"/>
      <w:r w:rsidR="00147519" w:rsidRPr="000B4389">
        <w:rPr>
          <w:rFonts w:ascii="Arial" w:eastAsia="Times New Roman" w:hAnsi="Arial"/>
          <w:kern w:val="0"/>
          <w:sz w:val="20"/>
          <w:szCs w:val="20"/>
          <w:lang w:eastAsia="cs-CZ"/>
        </w:rPr>
        <w:t>neulehlé</w:t>
      </w:r>
      <w:proofErr w:type="spellEnd"/>
      <w:r w:rsidR="00147519" w:rsidRPr="000B4389">
        <w:rPr>
          <w:rFonts w:ascii="Arial" w:eastAsia="Times New Roman" w:hAnsi="Arial"/>
          <w:kern w:val="0"/>
          <w:sz w:val="20"/>
          <w:szCs w:val="20"/>
          <w:lang w:eastAsia="cs-CZ"/>
        </w:rPr>
        <w:t xml:space="preserve"> recentní navážky) a bude zastižen základovým pasem rostlý terén, je možno </w:t>
      </w:r>
      <w:proofErr w:type="spellStart"/>
      <w:r w:rsidR="00147519" w:rsidRPr="000B4389">
        <w:rPr>
          <w:rFonts w:ascii="Arial" w:eastAsia="Times New Roman" w:hAnsi="Arial"/>
          <w:kern w:val="0"/>
          <w:sz w:val="20"/>
          <w:szCs w:val="20"/>
          <w:lang w:eastAsia="cs-CZ"/>
        </w:rPr>
        <w:t>mikropiloty</w:t>
      </w:r>
      <w:proofErr w:type="spellEnd"/>
      <w:r w:rsidR="00147519" w:rsidRPr="000B4389">
        <w:rPr>
          <w:rFonts w:ascii="Arial" w:eastAsia="Times New Roman" w:hAnsi="Arial"/>
          <w:kern w:val="0"/>
          <w:sz w:val="20"/>
          <w:szCs w:val="20"/>
          <w:lang w:eastAsia="cs-CZ"/>
        </w:rPr>
        <w:t xml:space="preserve"> </w:t>
      </w:r>
      <w:r w:rsidR="00FB4045">
        <w:rPr>
          <w:rFonts w:ascii="Arial" w:eastAsia="Times New Roman" w:hAnsi="Arial"/>
          <w:kern w:val="0"/>
          <w:sz w:val="20"/>
          <w:szCs w:val="20"/>
          <w:lang w:eastAsia="cs-CZ"/>
        </w:rPr>
        <w:t>z projektu vypustit</w:t>
      </w:r>
      <w:r w:rsidR="00147519" w:rsidRPr="000B4389">
        <w:rPr>
          <w:rFonts w:ascii="Arial" w:eastAsia="Times New Roman" w:hAnsi="Arial"/>
          <w:kern w:val="0"/>
          <w:sz w:val="20"/>
          <w:szCs w:val="20"/>
          <w:lang w:eastAsia="cs-CZ"/>
        </w:rPr>
        <w:t xml:space="preserve"> (určí statik).</w:t>
      </w:r>
      <w:r w:rsidR="00FB4045">
        <w:rPr>
          <w:rFonts w:ascii="Arial" w:eastAsia="Times New Roman" w:hAnsi="Arial"/>
          <w:kern w:val="0"/>
          <w:sz w:val="20"/>
          <w:szCs w:val="20"/>
          <w:lang w:eastAsia="cs-CZ"/>
        </w:rPr>
        <w:t xml:space="preserve"> </w:t>
      </w:r>
    </w:p>
    <w:p w:rsidR="00FB4045" w:rsidRDefault="00FB4045" w:rsidP="00D5331E">
      <w:pPr>
        <w:jc w:val="both"/>
        <w:rPr>
          <w:rFonts w:ascii="Arial" w:eastAsia="Times New Roman" w:hAnsi="Arial"/>
          <w:kern w:val="0"/>
          <w:sz w:val="20"/>
          <w:szCs w:val="20"/>
          <w:lang w:eastAsia="cs-CZ"/>
        </w:rPr>
      </w:pPr>
    </w:p>
    <w:p w:rsidR="000B4389" w:rsidRDefault="00FB4045" w:rsidP="00D5331E">
      <w:pPr>
        <w:jc w:val="both"/>
        <w:rPr>
          <w:rFonts w:ascii="Arial" w:eastAsia="Times New Roman" w:hAnsi="Arial"/>
          <w:kern w:val="0"/>
          <w:sz w:val="20"/>
          <w:szCs w:val="20"/>
          <w:lang w:eastAsia="cs-CZ"/>
        </w:rPr>
      </w:pPr>
      <w:r>
        <w:rPr>
          <w:rFonts w:ascii="Arial" w:eastAsia="Times New Roman" w:hAnsi="Arial"/>
          <w:kern w:val="0"/>
          <w:sz w:val="20"/>
          <w:szCs w:val="20"/>
          <w:lang w:eastAsia="cs-CZ"/>
        </w:rPr>
        <w:t xml:space="preserve">K posouzení základové spáry přizvat </w:t>
      </w:r>
      <w:proofErr w:type="gramStart"/>
      <w:r>
        <w:rPr>
          <w:rFonts w:ascii="Arial" w:eastAsia="Times New Roman" w:hAnsi="Arial"/>
          <w:kern w:val="0"/>
          <w:sz w:val="20"/>
          <w:szCs w:val="20"/>
          <w:lang w:eastAsia="cs-CZ"/>
        </w:rPr>
        <w:t>statika</w:t>
      </w:r>
      <w:r w:rsidR="00314C4D">
        <w:rPr>
          <w:rFonts w:ascii="Arial" w:eastAsia="Times New Roman" w:hAnsi="Arial"/>
          <w:kern w:val="0"/>
          <w:sz w:val="20"/>
          <w:szCs w:val="20"/>
          <w:lang w:eastAsia="cs-CZ"/>
        </w:rPr>
        <w:t xml:space="preserve"> </w:t>
      </w:r>
      <w:r>
        <w:rPr>
          <w:rFonts w:ascii="Arial" w:eastAsia="Times New Roman" w:hAnsi="Arial"/>
          <w:kern w:val="0"/>
          <w:sz w:val="20"/>
          <w:szCs w:val="20"/>
          <w:lang w:eastAsia="cs-CZ"/>
        </w:rPr>
        <w:t>!</w:t>
      </w:r>
      <w:proofErr w:type="gramEnd"/>
    </w:p>
    <w:p w:rsidR="00D84FC3" w:rsidRDefault="00D84FC3" w:rsidP="00D5331E">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Vodotěsné izolace</w:t>
      </w:r>
    </w:p>
    <w:p w:rsidR="00D5331E" w:rsidRPr="00297847" w:rsidRDefault="00301F44" w:rsidP="00297847">
      <w:pPr>
        <w:jc w:val="both"/>
        <w:rPr>
          <w:rFonts w:ascii="Arial" w:hAnsi="Arial" w:cs="Arial"/>
          <w:bCs/>
          <w:color w:val="000000"/>
          <w:sz w:val="20"/>
          <w:szCs w:val="20"/>
        </w:rPr>
      </w:pPr>
      <w:r>
        <w:rPr>
          <w:rFonts w:ascii="Arial" w:hAnsi="Arial" w:cs="Arial"/>
          <w:bCs/>
          <w:color w:val="000000"/>
          <w:sz w:val="20"/>
          <w:szCs w:val="20"/>
        </w:rPr>
        <w:t>Hydroizolace spodní stavby proti zemní vlhkosti bude zajištěna souvrstvím z asfaltových SBS modifikovaných pásů. Vzhledem k nutnosti opatřit stavbu protiradonovou izolací, bude tato zajišťovat i protiradonovou bariéru pro střední riziko pronikání radonu.</w:t>
      </w:r>
      <w:r w:rsidR="00314C4D">
        <w:rPr>
          <w:rFonts w:ascii="Arial" w:hAnsi="Arial" w:cs="Arial"/>
          <w:bCs/>
          <w:color w:val="000000"/>
          <w:sz w:val="20"/>
          <w:szCs w:val="20"/>
        </w:rPr>
        <w:t xml:space="preserve"> V kontaktu přístavby se stáv</w:t>
      </w:r>
      <w:r w:rsidR="00D13707">
        <w:rPr>
          <w:rFonts w:ascii="Arial" w:hAnsi="Arial" w:cs="Arial"/>
          <w:bCs/>
          <w:color w:val="000000"/>
          <w:sz w:val="20"/>
          <w:szCs w:val="20"/>
        </w:rPr>
        <w:t>ajícími podzemními konstrukcemi</w:t>
      </w:r>
      <w:r w:rsidR="00314C4D">
        <w:rPr>
          <w:rFonts w:ascii="Arial" w:hAnsi="Arial" w:cs="Arial"/>
          <w:bCs/>
          <w:color w:val="000000"/>
          <w:sz w:val="20"/>
          <w:szCs w:val="20"/>
        </w:rPr>
        <w:t xml:space="preserve"> bude hydroizolace natavena i na tyto očištěné betonové konstrukce, volný okraj přístavby bude řešen pomocí zpětného spoje (svislou část natavit po osazení ocelové nadzemní nosné konstrukce na speciální prvky ze silnějšího </w:t>
      </w:r>
      <w:proofErr w:type="spellStart"/>
      <w:r w:rsidR="00314C4D">
        <w:rPr>
          <w:rFonts w:ascii="Arial" w:hAnsi="Arial" w:cs="Arial"/>
          <w:bCs/>
          <w:color w:val="000000"/>
          <w:sz w:val="20"/>
          <w:szCs w:val="20"/>
        </w:rPr>
        <w:t>pozinkového</w:t>
      </w:r>
      <w:proofErr w:type="spellEnd"/>
      <w:r w:rsidR="00314C4D">
        <w:rPr>
          <w:rFonts w:ascii="Arial" w:hAnsi="Arial" w:cs="Arial"/>
          <w:bCs/>
          <w:color w:val="000000"/>
          <w:sz w:val="20"/>
          <w:szCs w:val="20"/>
        </w:rPr>
        <w:t xml:space="preserve"> plechu – viz klempířský výrobek K8).</w:t>
      </w:r>
    </w:p>
    <w:p w:rsidR="00D5331E" w:rsidRPr="00297847" w:rsidRDefault="00D5331E" w:rsidP="00297847">
      <w:pPr>
        <w:jc w:val="both"/>
        <w:rPr>
          <w:rFonts w:ascii="Arial" w:hAnsi="Arial" w:cs="Arial"/>
          <w:bCs/>
          <w:color w:val="000000"/>
          <w:sz w:val="20"/>
          <w:szCs w:val="20"/>
        </w:rPr>
      </w:pPr>
    </w:p>
    <w:p w:rsidR="00D5331E" w:rsidRPr="00767A90" w:rsidRDefault="00D5331E" w:rsidP="00297847">
      <w:pPr>
        <w:jc w:val="both"/>
        <w:rPr>
          <w:rFonts w:ascii="Arial" w:hAnsi="Arial" w:cs="Arial"/>
          <w:bCs/>
          <w:i/>
          <w:color w:val="000000"/>
          <w:sz w:val="20"/>
          <w:szCs w:val="20"/>
        </w:rPr>
      </w:pPr>
      <w:r w:rsidRPr="00767A90">
        <w:rPr>
          <w:rFonts w:ascii="Arial" w:hAnsi="Arial" w:cs="Arial"/>
          <w:bCs/>
          <w:i/>
          <w:color w:val="000000"/>
          <w:sz w:val="20"/>
          <w:szCs w:val="20"/>
        </w:rPr>
        <w:t>Hydroizolační s</w:t>
      </w:r>
      <w:r w:rsidR="00033EB3" w:rsidRPr="00767A90">
        <w:rPr>
          <w:rFonts w:ascii="Arial" w:hAnsi="Arial" w:cs="Arial"/>
          <w:bCs/>
          <w:i/>
          <w:color w:val="000000"/>
          <w:sz w:val="20"/>
          <w:szCs w:val="20"/>
        </w:rPr>
        <w:t>ouvrství – proti zemní vlhkosti</w:t>
      </w:r>
      <w:r w:rsidRPr="00767A90">
        <w:rPr>
          <w:rFonts w:ascii="Arial" w:hAnsi="Arial" w:cs="Arial"/>
          <w:bCs/>
          <w:i/>
          <w:color w:val="000000"/>
          <w:sz w:val="20"/>
          <w:szCs w:val="20"/>
        </w:rPr>
        <w:t xml:space="preserve"> </w:t>
      </w:r>
      <w:r w:rsidR="00033EB3" w:rsidRPr="00767A90">
        <w:rPr>
          <w:rFonts w:ascii="Arial" w:hAnsi="Arial" w:cs="Arial"/>
          <w:bCs/>
          <w:i/>
          <w:color w:val="000000"/>
          <w:sz w:val="20"/>
          <w:szCs w:val="20"/>
        </w:rPr>
        <w:t>(do</w:t>
      </w:r>
      <w:r w:rsidRPr="00767A90">
        <w:rPr>
          <w:rFonts w:ascii="Arial" w:hAnsi="Arial" w:cs="Arial"/>
          <w:bCs/>
          <w:i/>
          <w:color w:val="000000"/>
          <w:sz w:val="20"/>
          <w:szCs w:val="20"/>
        </w:rPr>
        <w:t xml:space="preserve"> podlahy</w:t>
      </w:r>
      <w:r w:rsidR="00033EB3" w:rsidRPr="00767A90">
        <w:rPr>
          <w:rFonts w:ascii="Arial" w:hAnsi="Arial" w:cs="Arial"/>
          <w:bCs/>
          <w:i/>
          <w:color w:val="000000"/>
          <w:sz w:val="20"/>
          <w:szCs w:val="20"/>
        </w:rPr>
        <w:t>)</w:t>
      </w:r>
      <w:r w:rsidRPr="00767A90">
        <w:rPr>
          <w:rFonts w:ascii="Arial" w:hAnsi="Arial" w:cs="Arial"/>
          <w:bCs/>
          <w:i/>
          <w:color w:val="000000"/>
          <w:sz w:val="20"/>
          <w:szCs w:val="20"/>
        </w:rPr>
        <w:t>:</w:t>
      </w:r>
      <w:r w:rsidRPr="00767A90">
        <w:rPr>
          <w:rFonts w:ascii="Arial" w:hAnsi="Arial" w:cs="Arial"/>
          <w:bCs/>
          <w:i/>
          <w:color w:val="000000"/>
          <w:sz w:val="20"/>
          <w:szCs w:val="20"/>
        </w:rPr>
        <w:tab/>
      </w:r>
    </w:p>
    <w:p w:rsidR="00D5331E" w:rsidRPr="00033EB3" w:rsidRDefault="00301F44" w:rsidP="00033EB3">
      <w:pPr>
        <w:pStyle w:val="Odstavecseseznamem"/>
        <w:numPr>
          <w:ilvl w:val="0"/>
          <w:numId w:val="7"/>
        </w:numPr>
        <w:jc w:val="both"/>
        <w:rPr>
          <w:rFonts w:ascii="Arial" w:hAnsi="Arial" w:cs="Arial"/>
          <w:bCs/>
          <w:color w:val="000000"/>
          <w:sz w:val="20"/>
          <w:szCs w:val="20"/>
        </w:rPr>
      </w:pPr>
      <w:r w:rsidRPr="00033EB3">
        <w:rPr>
          <w:rFonts w:ascii="Arial" w:hAnsi="Arial" w:cs="Arial"/>
          <w:bCs/>
          <w:color w:val="000000"/>
          <w:sz w:val="20"/>
          <w:szCs w:val="20"/>
        </w:rPr>
        <w:t>2. pás</w:t>
      </w:r>
      <w:r w:rsidR="00D5331E" w:rsidRPr="00033EB3">
        <w:rPr>
          <w:rFonts w:ascii="Arial" w:hAnsi="Arial" w:cs="Arial"/>
          <w:bCs/>
          <w:color w:val="000000"/>
          <w:sz w:val="20"/>
          <w:szCs w:val="20"/>
        </w:rPr>
        <w:t xml:space="preserve"> z modifikovaného </w:t>
      </w:r>
      <w:r w:rsidRPr="00033EB3">
        <w:rPr>
          <w:rFonts w:ascii="Arial" w:hAnsi="Arial" w:cs="Arial"/>
          <w:bCs/>
          <w:color w:val="000000"/>
          <w:sz w:val="20"/>
          <w:szCs w:val="20"/>
        </w:rPr>
        <w:t xml:space="preserve">SBS </w:t>
      </w:r>
      <w:r w:rsidR="00D5331E" w:rsidRPr="00033EB3">
        <w:rPr>
          <w:rFonts w:ascii="Arial" w:hAnsi="Arial" w:cs="Arial"/>
          <w:bCs/>
          <w:color w:val="000000"/>
          <w:sz w:val="20"/>
          <w:szCs w:val="20"/>
        </w:rPr>
        <w:t xml:space="preserve">asfaltu min. </w:t>
      </w:r>
      <w:proofErr w:type="spellStart"/>
      <w:r w:rsidR="00D5331E" w:rsidRPr="00033EB3">
        <w:rPr>
          <w:rFonts w:ascii="Arial" w:hAnsi="Arial" w:cs="Arial"/>
          <w:bCs/>
          <w:color w:val="000000"/>
          <w:sz w:val="20"/>
          <w:szCs w:val="20"/>
        </w:rPr>
        <w:t>tl</w:t>
      </w:r>
      <w:proofErr w:type="spellEnd"/>
      <w:r w:rsidR="00D5331E" w:rsidRPr="00033EB3">
        <w:rPr>
          <w:rFonts w:ascii="Arial" w:hAnsi="Arial" w:cs="Arial"/>
          <w:bCs/>
          <w:color w:val="000000"/>
          <w:sz w:val="20"/>
          <w:szCs w:val="20"/>
        </w:rPr>
        <w:t xml:space="preserve">. 4 mm </w:t>
      </w:r>
      <w:r w:rsidRPr="00033EB3">
        <w:rPr>
          <w:rFonts w:ascii="Arial" w:hAnsi="Arial" w:cs="Arial"/>
          <w:bCs/>
          <w:color w:val="000000"/>
          <w:sz w:val="20"/>
          <w:szCs w:val="20"/>
        </w:rPr>
        <w:t xml:space="preserve">s výztužnou vložkou ze stabilizovaného polyesteru - </w:t>
      </w:r>
      <w:r w:rsidR="00D5331E" w:rsidRPr="00033EB3">
        <w:rPr>
          <w:rFonts w:ascii="Arial" w:hAnsi="Arial" w:cs="Arial"/>
          <w:bCs/>
          <w:color w:val="000000"/>
          <w:sz w:val="20"/>
          <w:szCs w:val="20"/>
        </w:rPr>
        <w:t>plnoplošně nataveného</w:t>
      </w:r>
      <w:r w:rsidRPr="00033EB3">
        <w:rPr>
          <w:rFonts w:ascii="Arial" w:hAnsi="Arial" w:cs="Arial"/>
          <w:bCs/>
          <w:color w:val="000000"/>
          <w:sz w:val="20"/>
          <w:szCs w:val="20"/>
        </w:rPr>
        <w:t xml:space="preserve"> (např. </w:t>
      </w:r>
      <w:proofErr w:type="spellStart"/>
      <w:r w:rsidRPr="00033EB3">
        <w:rPr>
          <w:rFonts w:ascii="Arial" w:hAnsi="Arial" w:cs="Arial"/>
          <w:bCs/>
          <w:color w:val="000000"/>
          <w:sz w:val="20"/>
          <w:szCs w:val="20"/>
        </w:rPr>
        <w:t>asf.pás</w:t>
      </w:r>
      <w:proofErr w:type="spellEnd"/>
      <w:r w:rsidRPr="00033EB3">
        <w:rPr>
          <w:rFonts w:ascii="Arial" w:hAnsi="Arial" w:cs="Arial"/>
          <w:bCs/>
          <w:color w:val="000000"/>
          <w:sz w:val="20"/>
          <w:szCs w:val="20"/>
        </w:rPr>
        <w:t xml:space="preserve"> FORCE 4000 DALLE, fa </w:t>
      </w:r>
      <w:proofErr w:type="spellStart"/>
      <w:r w:rsidRPr="00033EB3">
        <w:rPr>
          <w:rFonts w:ascii="Arial" w:hAnsi="Arial" w:cs="Arial"/>
          <w:bCs/>
          <w:color w:val="000000"/>
          <w:sz w:val="20"/>
          <w:szCs w:val="20"/>
        </w:rPr>
        <w:t>Axter</w:t>
      </w:r>
      <w:proofErr w:type="spellEnd"/>
      <w:r w:rsidRPr="00033EB3">
        <w:rPr>
          <w:rFonts w:ascii="Arial" w:hAnsi="Arial" w:cs="Arial"/>
          <w:bCs/>
          <w:color w:val="000000"/>
          <w:sz w:val="20"/>
          <w:szCs w:val="20"/>
        </w:rPr>
        <w:t>)</w:t>
      </w:r>
    </w:p>
    <w:p w:rsidR="00033EB3" w:rsidRPr="00033EB3" w:rsidRDefault="00FB4045" w:rsidP="00033EB3">
      <w:pPr>
        <w:pStyle w:val="Odstavecseseznamem"/>
        <w:numPr>
          <w:ilvl w:val="0"/>
          <w:numId w:val="7"/>
        </w:numPr>
        <w:jc w:val="both"/>
        <w:rPr>
          <w:rFonts w:ascii="Arial" w:hAnsi="Arial" w:cs="Arial"/>
          <w:bCs/>
          <w:color w:val="000000"/>
          <w:sz w:val="20"/>
          <w:szCs w:val="20"/>
        </w:rPr>
      </w:pPr>
      <w:r>
        <w:rPr>
          <w:rFonts w:ascii="Arial" w:hAnsi="Arial" w:cs="Arial"/>
          <w:bCs/>
          <w:color w:val="000000"/>
          <w:sz w:val="20"/>
          <w:szCs w:val="20"/>
        </w:rPr>
        <w:t xml:space="preserve">1. </w:t>
      </w:r>
      <w:r w:rsidR="00301F44" w:rsidRPr="00033EB3">
        <w:rPr>
          <w:rFonts w:ascii="Arial" w:hAnsi="Arial" w:cs="Arial"/>
          <w:bCs/>
          <w:color w:val="000000"/>
          <w:sz w:val="20"/>
          <w:szCs w:val="20"/>
        </w:rPr>
        <w:t xml:space="preserve">pás z modifikovaného SBS asfaltu min. </w:t>
      </w:r>
      <w:proofErr w:type="spellStart"/>
      <w:r w:rsidR="00301F44" w:rsidRPr="00033EB3">
        <w:rPr>
          <w:rFonts w:ascii="Arial" w:hAnsi="Arial" w:cs="Arial"/>
          <w:bCs/>
          <w:color w:val="000000"/>
          <w:sz w:val="20"/>
          <w:szCs w:val="20"/>
        </w:rPr>
        <w:t>tl</w:t>
      </w:r>
      <w:proofErr w:type="spellEnd"/>
      <w:r w:rsidR="00301F44" w:rsidRPr="00033EB3">
        <w:rPr>
          <w:rFonts w:ascii="Arial" w:hAnsi="Arial" w:cs="Arial"/>
          <w:bCs/>
          <w:color w:val="000000"/>
          <w:sz w:val="20"/>
          <w:szCs w:val="20"/>
        </w:rPr>
        <w:t xml:space="preserve">. 4 mm </w:t>
      </w:r>
      <w:r w:rsidR="00033EB3" w:rsidRPr="00033EB3">
        <w:rPr>
          <w:rFonts w:ascii="Arial" w:hAnsi="Arial" w:cs="Arial"/>
          <w:bCs/>
          <w:color w:val="000000"/>
          <w:sz w:val="20"/>
          <w:szCs w:val="20"/>
        </w:rPr>
        <w:t xml:space="preserve">s výztužnou vložkou ze stabilizovaného polyesteru - plnoplošně nataveného (např. </w:t>
      </w:r>
      <w:proofErr w:type="spellStart"/>
      <w:r w:rsidR="00033EB3" w:rsidRPr="00033EB3">
        <w:rPr>
          <w:rFonts w:ascii="Arial" w:hAnsi="Arial" w:cs="Arial"/>
          <w:bCs/>
          <w:color w:val="000000"/>
          <w:sz w:val="20"/>
          <w:szCs w:val="20"/>
        </w:rPr>
        <w:t>asf.pás</w:t>
      </w:r>
      <w:proofErr w:type="spellEnd"/>
      <w:r w:rsidR="00033EB3" w:rsidRPr="00033EB3">
        <w:rPr>
          <w:rFonts w:ascii="Arial" w:hAnsi="Arial" w:cs="Arial"/>
          <w:bCs/>
          <w:color w:val="000000"/>
          <w:sz w:val="20"/>
          <w:szCs w:val="20"/>
        </w:rPr>
        <w:t xml:space="preserve"> FORCE 4000 DALLE, fa </w:t>
      </w:r>
      <w:proofErr w:type="spellStart"/>
      <w:r w:rsidR="00033EB3" w:rsidRPr="00033EB3">
        <w:rPr>
          <w:rFonts w:ascii="Arial" w:hAnsi="Arial" w:cs="Arial"/>
          <w:bCs/>
          <w:color w:val="000000"/>
          <w:sz w:val="20"/>
          <w:szCs w:val="20"/>
        </w:rPr>
        <w:t>Axter</w:t>
      </w:r>
      <w:proofErr w:type="spellEnd"/>
      <w:r w:rsidR="00033EB3" w:rsidRPr="00033EB3">
        <w:rPr>
          <w:rFonts w:ascii="Arial" w:hAnsi="Arial" w:cs="Arial"/>
          <w:bCs/>
          <w:color w:val="000000"/>
          <w:sz w:val="20"/>
          <w:szCs w:val="20"/>
        </w:rPr>
        <w:t>)</w:t>
      </w:r>
    </w:p>
    <w:p w:rsidR="00033EB3" w:rsidRDefault="00033EB3" w:rsidP="00297847">
      <w:pPr>
        <w:pStyle w:val="Odstavecseseznamem"/>
        <w:numPr>
          <w:ilvl w:val="0"/>
          <w:numId w:val="7"/>
        </w:numPr>
        <w:jc w:val="both"/>
        <w:rPr>
          <w:rFonts w:ascii="Arial" w:hAnsi="Arial" w:cs="Arial"/>
          <w:bCs/>
          <w:color w:val="000000"/>
          <w:sz w:val="20"/>
          <w:szCs w:val="20"/>
        </w:rPr>
      </w:pPr>
      <w:r>
        <w:rPr>
          <w:rFonts w:ascii="Arial" w:hAnsi="Arial" w:cs="Arial"/>
          <w:bCs/>
          <w:color w:val="000000"/>
          <w:sz w:val="20"/>
          <w:szCs w:val="20"/>
        </w:rPr>
        <w:t xml:space="preserve">asfaltový penetračně adhezní nátěr na betonový podklad (např. VERNIC ANTAC, fa </w:t>
      </w:r>
      <w:proofErr w:type="spellStart"/>
      <w:r>
        <w:rPr>
          <w:rFonts w:ascii="Arial" w:hAnsi="Arial" w:cs="Arial"/>
          <w:bCs/>
          <w:color w:val="000000"/>
          <w:sz w:val="20"/>
          <w:szCs w:val="20"/>
        </w:rPr>
        <w:t>Axter</w:t>
      </w:r>
      <w:proofErr w:type="spellEnd"/>
      <w:r>
        <w:rPr>
          <w:rFonts w:ascii="Arial" w:hAnsi="Arial" w:cs="Arial"/>
          <w:bCs/>
          <w:color w:val="000000"/>
          <w:sz w:val="20"/>
          <w:szCs w:val="20"/>
        </w:rPr>
        <w:t>)</w:t>
      </w:r>
    </w:p>
    <w:p w:rsidR="00033EB3" w:rsidRDefault="00033EB3" w:rsidP="00033EB3">
      <w:pPr>
        <w:jc w:val="both"/>
        <w:rPr>
          <w:rFonts w:ascii="Arial" w:hAnsi="Arial" w:cs="Arial"/>
          <w:bCs/>
          <w:color w:val="000000"/>
          <w:sz w:val="20"/>
          <w:szCs w:val="20"/>
        </w:rPr>
      </w:pPr>
    </w:p>
    <w:p w:rsidR="00033EB3" w:rsidRDefault="00033EB3" w:rsidP="00033EB3">
      <w:pPr>
        <w:jc w:val="both"/>
        <w:rPr>
          <w:rFonts w:ascii="Arial" w:eastAsia="Times New Roman" w:hAnsi="Arial"/>
          <w:kern w:val="0"/>
          <w:sz w:val="20"/>
          <w:szCs w:val="20"/>
          <w:lang w:eastAsia="cs-CZ"/>
        </w:rPr>
      </w:pPr>
      <w:r w:rsidRPr="001210B0">
        <w:rPr>
          <w:rFonts w:ascii="Arial" w:eastAsia="Times New Roman" w:hAnsi="Arial"/>
          <w:kern w:val="0"/>
          <w:sz w:val="20"/>
          <w:szCs w:val="20"/>
          <w:lang w:eastAsia="cs-CZ"/>
        </w:rPr>
        <w:t xml:space="preserve">Jako ochranná vrstva proti mechanickému poškození hydroizolace slouží tepelná izolace do podlahy z expandovaného polystyrenu stabilizovaného pro podlahy – </w:t>
      </w:r>
      <w:proofErr w:type="spellStart"/>
      <w:r w:rsidRPr="001210B0">
        <w:rPr>
          <w:rFonts w:ascii="Arial" w:eastAsia="Times New Roman" w:hAnsi="Arial"/>
          <w:kern w:val="0"/>
          <w:sz w:val="20"/>
          <w:szCs w:val="20"/>
          <w:lang w:eastAsia="cs-CZ"/>
        </w:rPr>
        <w:t>tl</w:t>
      </w:r>
      <w:proofErr w:type="spellEnd"/>
      <w:r w:rsidRPr="001210B0">
        <w:rPr>
          <w:rFonts w:ascii="Arial" w:eastAsia="Times New Roman" w:hAnsi="Arial"/>
          <w:kern w:val="0"/>
          <w:sz w:val="20"/>
          <w:szCs w:val="20"/>
          <w:lang w:eastAsia="cs-CZ"/>
        </w:rPr>
        <w:t>. 80 mm</w:t>
      </w:r>
      <w:r w:rsidR="001210B0" w:rsidRPr="001210B0">
        <w:rPr>
          <w:rFonts w:ascii="Arial" w:eastAsia="Times New Roman" w:hAnsi="Arial"/>
          <w:kern w:val="0"/>
          <w:sz w:val="20"/>
          <w:szCs w:val="20"/>
          <w:lang w:eastAsia="cs-CZ"/>
        </w:rPr>
        <w:t xml:space="preserve"> (EPS 150 S </w:t>
      </w:r>
      <w:proofErr w:type="spellStart"/>
      <w:r w:rsidR="001210B0" w:rsidRPr="001210B0">
        <w:rPr>
          <w:rFonts w:ascii="Arial" w:eastAsia="Times New Roman" w:hAnsi="Arial"/>
          <w:kern w:val="0"/>
          <w:sz w:val="20"/>
          <w:szCs w:val="20"/>
          <w:lang w:eastAsia="cs-CZ"/>
        </w:rPr>
        <w:t>Stabil</w:t>
      </w:r>
      <w:proofErr w:type="spellEnd"/>
      <w:r w:rsidR="001210B0" w:rsidRPr="001210B0">
        <w:rPr>
          <w:rFonts w:ascii="Arial" w:eastAsia="Times New Roman" w:hAnsi="Arial"/>
          <w:kern w:val="0"/>
          <w:sz w:val="20"/>
          <w:szCs w:val="20"/>
          <w:lang w:eastAsia="cs-CZ"/>
        </w:rPr>
        <w:t>).</w:t>
      </w:r>
    </w:p>
    <w:p w:rsidR="00FB4045" w:rsidRDefault="00FB4045" w:rsidP="00033EB3">
      <w:pPr>
        <w:jc w:val="both"/>
        <w:rPr>
          <w:rFonts w:ascii="Arial" w:eastAsia="Times New Roman" w:hAnsi="Arial"/>
          <w:kern w:val="0"/>
          <w:sz w:val="20"/>
          <w:szCs w:val="20"/>
          <w:lang w:eastAsia="cs-CZ"/>
        </w:rPr>
      </w:pPr>
    </w:p>
    <w:p w:rsidR="00FB4045" w:rsidRPr="001210B0" w:rsidRDefault="00FB4045" w:rsidP="00033EB3">
      <w:pPr>
        <w:jc w:val="both"/>
        <w:rPr>
          <w:rFonts w:ascii="Arial" w:eastAsia="Times New Roman" w:hAnsi="Arial"/>
          <w:kern w:val="0"/>
          <w:sz w:val="20"/>
          <w:szCs w:val="20"/>
          <w:lang w:eastAsia="cs-CZ"/>
        </w:rPr>
      </w:pPr>
      <w:r>
        <w:rPr>
          <w:rFonts w:ascii="Arial" w:eastAsia="Times New Roman" w:hAnsi="Arial"/>
          <w:kern w:val="0"/>
          <w:sz w:val="20"/>
          <w:szCs w:val="20"/>
          <w:lang w:eastAsia="cs-CZ"/>
        </w:rPr>
        <w:t xml:space="preserve">Na hydroizolační vrstvu bude také do podkladu železobetonové desky kotvena nadzemní </w:t>
      </w:r>
      <w:r w:rsidR="00704255">
        <w:rPr>
          <w:rFonts w:ascii="Arial" w:eastAsia="Times New Roman" w:hAnsi="Arial"/>
          <w:kern w:val="0"/>
          <w:sz w:val="20"/>
          <w:szCs w:val="20"/>
          <w:lang w:eastAsia="cs-CZ"/>
        </w:rPr>
        <w:t>ocelová ko</w:t>
      </w:r>
      <w:r>
        <w:rPr>
          <w:rFonts w:ascii="Arial" w:eastAsia="Times New Roman" w:hAnsi="Arial"/>
          <w:kern w:val="0"/>
          <w:sz w:val="20"/>
          <w:szCs w:val="20"/>
          <w:lang w:eastAsia="cs-CZ"/>
        </w:rPr>
        <w:t>nstrukce – je proto nutné v místech kotev zajistit ochranu proti porušení izolace</w:t>
      </w:r>
      <w:r w:rsidR="00704255">
        <w:rPr>
          <w:rFonts w:ascii="Arial" w:eastAsia="Times New Roman" w:hAnsi="Arial"/>
          <w:kern w:val="0"/>
          <w:sz w:val="20"/>
          <w:szCs w:val="20"/>
          <w:lang w:eastAsia="cs-CZ"/>
        </w:rPr>
        <w:t xml:space="preserve"> a její dodatečné dotěsnění v místě kotevních šroubů. Nutno také zajistit možnost přesného osazení </w:t>
      </w:r>
      <w:proofErr w:type="spellStart"/>
      <w:r w:rsidR="00704255">
        <w:rPr>
          <w:rFonts w:ascii="Arial" w:eastAsia="Times New Roman" w:hAnsi="Arial"/>
          <w:kern w:val="0"/>
          <w:sz w:val="20"/>
          <w:szCs w:val="20"/>
          <w:lang w:eastAsia="cs-CZ"/>
        </w:rPr>
        <w:t>ocel.kce</w:t>
      </w:r>
      <w:proofErr w:type="spellEnd"/>
      <w:r w:rsidR="00704255">
        <w:rPr>
          <w:rFonts w:ascii="Arial" w:eastAsia="Times New Roman" w:hAnsi="Arial"/>
          <w:kern w:val="0"/>
          <w:sz w:val="20"/>
          <w:szCs w:val="20"/>
          <w:lang w:eastAsia="cs-CZ"/>
        </w:rPr>
        <w:t xml:space="preserve"> (nosný prvek systémové fasády). Detailní řešení způsobu kotvení či případně možnosti rektifikace bude navrženo v dílenské dokumentaci, kterou zpracuje dodavatel stavby a musí odsouhlasit architekt.</w:t>
      </w:r>
    </w:p>
    <w:p w:rsidR="00D5331E" w:rsidRPr="00033EB3" w:rsidRDefault="00033EB3" w:rsidP="00033EB3">
      <w:pPr>
        <w:pStyle w:val="Odstavecseseznamem"/>
        <w:jc w:val="both"/>
        <w:rPr>
          <w:rFonts w:ascii="Arial" w:hAnsi="Arial" w:cs="Arial"/>
          <w:bCs/>
          <w:color w:val="000000"/>
          <w:sz w:val="20"/>
          <w:szCs w:val="20"/>
        </w:rPr>
      </w:pPr>
      <w:r>
        <w:rPr>
          <w:rFonts w:ascii="Arial" w:hAnsi="Arial" w:cs="Arial"/>
          <w:bCs/>
          <w:color w:val="000000"/>
          <w:sz w:val="20"/>
          <w:szCs w:val="20"/>
        </w:rPr>
        <w:t xml:space="preserve"> </w:t>
      </w:r>
    </w:p>
    <w:p w:rsidR="00D5331E" w:rsidRPr="00297847" w:rsidRDefault="00D5331E" w:rsidP="00297847">
      <w:pPr>
        <w:jc w:val="both"/>
        <w:rPr>
          <w:rFonts w:ascii="Arial" w:hAnsi="Arial" w:cs="Arial"/>
          <w:bCs/>
          <w:color w:val="000000"/>
          <w:sz w:val="20"/>
          <w:szCs w:val="20"/>
        </w:rPr>
      </w:pPr>
      <w:r w:rsidRPr="00297847">
        <w:rPr>
          <w:rFonts w:ascii="Arial" w:hAnsi="Arial" w:cs="Arial"/>
          <w:bCs/>
          <w:color w:val="000000"/>
          <w:sz w:val="20"/>
          <w:szCs w:val="20"/>
        </w:rPr>
        <w:t>Vodotěsné izolace střech</w:t>
      </w:r>
      <w:r w:rsidR="00033EB3">
        <w:rPr>
          <w:rFonts w:ascii="Arial" w:hAnsi="Arial" w:cs="Arial"/>
          <w:bCs/>
          <w:color w:val="000000"/>
          <w:sz w:val="20"/>
          <w:szCs w:val="20"/>
        </w:rPr>
        <w:t>y</w:t>
      </w:r>
      <w:r w:rsidRPr="00297847">
        <w:rPr>
          <w:rFonts w:ascii="Arial" w:hAnsi="Arial" w:cs="Arial"/>
          <w:bCs/>
          <w:color w:val="000000"/>
          <w:sz w:val="20"/>
          <w:szCs w:val="20"/>
        </w:rPr>
        <w:t xml:space="preserve"> jsou popsány v samostatné</w:t>
      </w:r>
      <w:r w:rsidR="001210B0">
        <w:rPr>
          <w:rFonts w:ascii="Arial" w:hAnsi="Arial" w:cs="Arial"/>
          <w:bCs/>
          <w:color w:val="000000"/>
          <w:sz w:val="20"/>
          <w:szCs w:val="20"/>
        </w:rPr>
        <w:t>m</w:t>
      </w:r>
      <w:r w:rsidRPr="00297847">
        <w:rPr>
          <w:rFonts w:ascii="Arial" w:hAnsi="Arial" w:cs="Arial"/>
          <w:bCs/>
          <w:color w:val="000000"/>
          <w:sz w:val="20"/>
          <w:szCs w:val="20"/>
        </w:rPr>
        <w:t xml:space="preserve"> </w:t>
      </w:r>
      <w:r w:rsidR="001210B0">
        <w:rPr>
          <w:rFonts w:ascii="Arial" w:hAnsi="Arial" w:cs="Arial"/>
          <w:bCs/>
          <w:color w:val="000000"/>
          <w:sz w:val="20"/>
          <w:szCs w:val="20"/>
        </w:rPr>
        <w:t>odstavci.</w:t>
      </w:r>
    </w:p>
    <w:p w:rsidR="00D5331E" w:rsidRPr="00297847" w:rsidRDefault="00D5331E" w:rsidP="00297847">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Hlavní stavební konstrukce</w:t>
      </w:r>
    </w:p>
    <w:p w:rsidR="00D5331E" w:rsidRPr="00297847" w:rsidRDefault="00033EB3" w:rsidP="00297847">
      <w:pPr>
        <w:jc w:val="both"/>
        <w:rPr>
          <w:rFonts w:ascii="Arial" w:hAnsi="Arial" w:cs="Arial"/>
          <w:bCs/>
          <w:color w:val="000000"/>
          <w:sz w:val="20"/>
          <w:szCs w:val="20"/>
        </w:rPr>
      </w:pPr>
      <w:r>
        <w:rPr>
          <w:rFonts w:ascii="Arial" w:hAnsi="Arial" w:cs="Arial"/>
          <w:bCs/>
          <w:color w:val="000000"/>
          <w:sz w:val="20"/>
          <w:szCs w:val="20"/>
        </w:rPr>
        <w:t>Svislé nosné konstrukce nadzemní části jsou tvořeny</w:t>
      </w:r>
      <w:r w:rsidR="001210B0">
        <w:rPr>
          <w:rFonts w:ascii="Arial" w:hAnsi="Arial" w:cs="Arial"/>
          <w:bCs/>
          <w:color w:val="000000"/>
          <w:sz w:val="20"/>
          <w:szCs w:val="20"/>
        </w:rPr>
        <w:t xml:space="preserve"> ocelovými sloupky z uzavřených tenkostěnných profilů, některé dvojicemi propojenými příhradami z ocel. </w:t>
      </w:r>
      <w:proofErr w:type="spellStart"/>
      <w:r w:rsidR="001210B0">
        <w:rPr>
          <w:rFonts w:ascii="Arial" w:hAnsi="Arial" w:cs="Arial"/>
          <w:bCs/>
          <w:color w:val="000000"/>
          <w:sz w:val="20"/>
          <w:szCs w:val="20"/>
        </w:rPr>
        <w:t>pásoviny</w:t>
      </w:r>
      <w:proofErr w:type="spellEnd"/>
      <w:r w:rsidR="001210B0">
        <w:rPr>
          <w:rFonts w:ascii="Arial" w:hAnsi="Arial" w:cs="Arial"/>
          <w:bCs/>
          <w:color w:val="000000"/>
          <w:sz w:val="20"/>
          <w:szCs w:val="20"/>
        </w:rPr>
        <w:t xml:space="preserve">. Sloupky jsou kotveny pomocí kotevních plechů do základové </w:t>
      </w:r>
      <w:proofErr w:type="spellStart"/>
      <w:r w:rsidR="001210B0">
        <w:rPr>
          <w:rFonts w:ascii="Arial" w:hAnsi="Arial" w:cs="Arial"/>
          <w:bCs/>
          <w:color w:val="000000"/>
          <w:sz w:val="20"/>
          <w:szCs w:val="20"/>
        </w:rPr>
        <w:t>žb.desky</w:t>
      </w:r>
      <w:proofErr w:type="spellEnd"/>
      <w:r w:rsidR="001210B0">
        <w:rPr>
          <w:rFonts w:ascii="Arial" w:hAnsi="Arial" w:cs="Arial"/>
          <w:bCs/>
          <w:color w:val="000000"/>
          <w:sz w:val="20"/>
          <w:szCs w:val="20"/>
        </w:rPr>
        <w:t xml:space="preserve"> – </w:t>
      </w:r>
      <w:r w:rsidR="00704255">
        <w:rPr>
          <w:rFonts w:ascii="Arial" w:hAnsi="Arial" w:cs="Arial"/>
          <w:bCs/>
          <w:color w:val="000000"/>
          <w:sz w:val="20"/>
          <w:szCs w:val="20"/>
        </w:rPr>
        <w:t xml:space="preserve">problematika </w:t>
      </w:r>
      <w:r w:rsidR="001210B0">
        <w:rPr>
          <w:rFonts w:ascii="Arial" w:hAnsi="Arial" w:cs="Arial"/>
          <w:bCs/>
          <w:color w:val="000000"/>
          <w:sz w:val="20"/>
          <w:szCs w:val="20"/>
        </w:rPr>
        <w:t>detail</w:t>
      </w:r>
      <w:r w:rsidR="00704255">
        <w:rPr>
          <w:rFonts w:ascii="Arial" w:hAnsi="Arial" w:cs="Arial"/>
          <w:bCs/>
          <w:color w:val="000000"/>
          <w:sz w:val="20"/>
          <w:szCs w:val="20"/>
        </w:rPr>
        <w:t>u</w:t>
      </w:r>
      <w:r w:rsidR="001210B0">
        <w:rPr>
          <w:rFonts w:ascii="Arial" w:hAnsi="Arial" w:cs="Arial"/>
          <w:bCs/>
          <w:color w:val="000000"/>
          <w:sz w:val="20"/>
          <w:szCs w:val="20"/>
        </w:rPr>
        <w:t xml:space="preserve"> provádění viz </w:t>
      </w:r>
      <w:r w:rsidR="00704255">
        <w:rPr>
          <w:rFonts w:ascii="Arial" w:hAnsi="Arial" w:cs="Arial"/>
          <w:bCs/>
          <w:color w:val="000000"/>
          <w:sz w:val="20"/>
          <w:szCs w:val="20"/>
        </w:rPr>
        <w:t xml:space="preserve">předchozí odstavce a </w:t>
      </w:r>
      <w:r w:rsidR="001210B0">
        <w:rPr>
          <w:rFonts w:ascii="Arial" w:hAnsi="Arial" w:cs="Arial"/>
          <w:bCs/>
          <w:color w:val="000000"/>
          <w:sz w:val="20"/>
          <w:szCs w:val="20"/>
        </w:rPr>
        <w:t xml:space="preserve">projekt statiky – kotevní šrouby jsou těsněny tmelem na bázi bitumenu (porušení hydroizolace). Vodorovné nosné konstrukce tvoří ocelové svařované žebrové desky z plechu </w:t>
      </w:r>
      <w:proofErr w:type="spellStart"/>
      <w:r w:rsidR="001210B0">
        <w:rPr>
          <w:rFonts w:ascii="Arial" w:hAnsi="Arial" w:cs="Arial"/>
          <w:bCs/>
          <w:color w:val="000000"/>
          <w:sz w:val="20"/>
          <w:szCs w:val="20"/>
        </w:rPr>
        <w:t>tl</w:t>
      </w:r>
      <w:proofErr w:type="spellEnd"/>
      <w:r w:rsidR="001210B0">
        <w:rPr>
          <w:rFonts w:ascii="Arial" w:hAnsi="Arial" w:cs="Arial"/>
          <w:bCs/>
          <w:color w:val="000000"/>
          <w:sz w:val="20"/>
          <w:szCs w:val="20"/>
        </w:rPr>
        <w:t xml:space="preserve">. 8 mm. Spodní deska je </w:t>
      </w:r>
      <w:proofErr w:type="spellStart"/>
      <w:r w:rsidR="001210B0">
        <w:rPr>
          <w:rFonts w:ascii="Arial" w:hAnsi="Arial" w:cs="Arial"/>
          <w:bCs/>
          <w:color w:val="000000"/>
          <w:sz w:val="20"/>
          <w:szCs w:val="20"/>
        </w:rPr>
        <w:t>prokotvena</w:t>
      </w:r>
      <w:proofErr w:type="spellEnd"/>
      <w:r w:rsidR="001210B0">
        <w:rPr>
          <w:rFonts w:ascii="Arial" w:hAnsi="Arial" w:cs="Arial"/>
          <w:bCs/>
          <w:color w:val="000000"/>
          <w:sz w:val="20"/>
          <w:szCs w:val="20"/>
        </w:rPr>
        <w:t xml:space="preserve"> přímo se sloupky a je na ní přímo uložena minerální tepelná izolace</w:t>
      </w:r>
      <w:r w:rsidR="0093314E">
        <w:rPr>
          <w:rFonts w:ascii="Arial" w:hAnsi="Arial" w:cs="Arial"/>
          <w:bCs/>
          <w:color w:val="000000"/>
          <w:sz w:val="20"/>
          <w:szCs w:val="20"/>
        </w:rPr>
        <w:t xml:space="preserve"> bez parozábrany, </w:t>
      </w:r>
      <w:r w:rsidR="0093314E">
        <w:rPr>
          <w:rFonts w:ascii="Arial" w:hAnsi="Arial" w:cs="Arial"/>
          <w:bCs/>
          <w:color w:val="000000"/>
          <w:sz w:val="20"/>
          <w:szCs w:val="20"/>
        </w:rPr>
        <w:lastRenderedPageBreak/>
        <w:t>proto je kvůli pronikání vlhkosti nutné těsnit všechny kotevní šrouby a prostupy (kabely - pomocí gumových průchodek a bitumenovým tmelem). Horní ocelová deska je tvořena vrchním plechem (stékající voda) a svislými žebry se spodními přírubami šíř</w:t>
      </w:r>
      <w:r w:rsidR="00E73F80">
        <w:rPr>
          <w:rFonts w:ascii="Arial" w:hAnsi="Arial" w:cs="Arial"/>
          <w:bCs/>
          <w:color w:val="000000"/>
          <w:sz w:val="20"/>
          <w:szCs w:val="20"/>
        </w:rPr>
        <w:t xml:space="preserve">e 150 mm, které jsou přímo uloženy na hydroizolaci (respektive ochrannou </w:t>
      </w:r>
      <w:proofErr w:type="spellStart"/>
      <w:r w:rsidR="00E73F80">
        <w:rPr>
          <w:rFonts w:ascii="Arial" w:hAnsi="Arial" w:cs="Arial"/>
          <w:bCs/>
          <w:color w:val="000000"/>
          <w:sz w:val="20"/>
          <w:szCs w:val="20"/>
        </w:rPr>
        <w:t>geotextilii</w:t>
      </w:r>
      <w:proofErr w:type="spellEnd"/>
      <w:r w:rsidR="00E73F80">
        <w:rPr>
          <w:rFonts w:ascii="Arial" w:hAnsi="Arial" w:cs="Arial"/>
          <w:bCs/>
          <w:color w:val="000000"/>
          <w:sz w:val="20"/>
          <w:szCs w:val="20"/>
        </w:rPr>
        <w:t>), která se pokládá na desky z minerální tvrdé izolace pro zatížené střechy (např. HARDROCK MAX, fa ROCKWOOL - ko</w:t>
      </w:r>
      <w:r w:rsidR="009F16DF">
        <w:rPr>
          <w:rFonts w:ascii="Arial" w:hAnsi="Arial" w:cs="Arial"/>
          <w:bCs/>
          <w:color w:val="000000"/>
          <w:sz w:val="20"/>
          <w:szCs w:val="20"/>
        </w:rPr>
        <w:t>nstrukční velmi tuhá těžká deska</w:t>
      </w:r>
      <w:r w:rsidR="00E73F80">
        <w:rPr>
          <w:rFonts w:ascii="Arial" w:hAnsi="Arial" w:cs="Arial"/>
          <w:bCs/>
          <w:color w:val="000000"/>
          <w:sz w:val="20"/>
          <w:szCs w:val="20"/>
        </w:rPr>
        <w:t xml:space="preserve"> z kamenné vlny s horní cca 20 mm </w:t>
      </w:r>
      <w:proofErr w:type="spellStart"/>
      <w:proofErr w:type="gramStart"/>
      <w:r w:rsidR="00E73F80">
        <w:rPr>
          <w:rFonts w:ascii="Arial" w:hAnsi="Arial" w:cs="Arial"/>
          <w:bCs/>
          <w:color w:val="000000"/>
          <w:sz w:val="20"/>
          <w:szCs w:val="20"/>
        </w:rPr>
        <w:t>tl</w:t>
      </w:r>
      <w:proofErr w:type="gramEnd"/>
      <w:r w:rsidR="00E73F80">
        <w:rPr>
          <w:rFonts w:ascii="Arial" w:hAnsi="Arial" w:cs="Arial"/>
          <w:bCs/>
          <w:color w:val="000000"/>
          <w:sz w:val="20"/>
          <w:szCs w:val="20"/>
        </w:rPr>
        <w:t>.</w:t>
      </w:r>
      <w:proofErr w:type="gramStart"/>
      <w:r w:rsidR="00E73F80">
        <w:rPr>
          <w:rFonts w:ascii="Arial" w:hAnsi="Arial" w:cs="Arial"/>
          <w:bCs/>
          <w:color w:val="000000"/>
          <w:sz w:val="20"/>
          <w:szCs w:val="20"/>
        </w:rPr>
        <w:t>vrstvou</w:t>
      </w:r>
      <w:proofErr w:type="spellEnd"/>
      <w:proofErr w:type="gramEnd"/>
      <w:r w:rsidR="00E73F80">
        <w:rPr>
          <w:rFonts w:ascii="Arial" w:hAnsi="Arial" w:cs="Arial"/>
          <w:bCs/>
          <w:color w:val="000000"/>
          <w:sz w:val="20"/>
          <w:szCs w:val="20"/>
        </w:rPr>
        <w:t xml:space="preserve"> </w:t>
      </w:r>
      <w:r w:rsidR="009F16DF">
        <w:rPr>
          <w:rFonts w:ascii="Arial" w:hAnsi="Arial" w:cs="Arial"/>
          <w:bCs/>
          <w:color w:val="000000"/>
          <w:sz w:val="20"/>
          <w:szCs w:val="20"/>
        </w:rPr>
        <w:t xml:space="preserve">s vysokou odolností proti mechanickému namáhání – napětí v tlaku při stlačení 10% &gt;= 90 </w:t>
      </w:r>
      <w:proofErr w:type="spellStart"/>
      <w:r w:rsidR="009F16DF">
        <w:rPr>
          <w:rFonts w:ascii="Arial" w:hAnsi="Arial" w:cs="Arial"/>
          <w:bCs/>
          <w:color w:val="000000"/>
          <w:sz w:val="20"/>
          <w:szCs w:val="20"/>
        </w:rPr>
        <w:t>kPa</w:t>
      </w:r>
      <w:proofErr w:type="spellEnd"/>
      <w:r w:rsidR="009F16DF">
        <w:rPr>
          <w:rFonts w:ascii="Arial" w:hAnsi="Arial" w:cs="Arial"/>
          <w:bCs/>
          <w:color w:val="000000"/>
          <w:sz w:val="20"/>
          <w:szCs w:val="20"/>
        </w:rPr>
        <w:t>).</w:t>
      </w:r>
      <w:r w:rsidR="00E73F80">
        <w:rPr>
          <w:rFonts w:ascii="Arial" w:hAnsi="Arial" w:cs="Arial"/>
          <w:bCs/>
          <w:color w:val="000000"/>
          <w:sz w:val="20"/>
          <w:szCs w:val="20"/>
        </w:rPr>
        <w:t xml:space="preserve"> </w:t>
      </w:r>
      <w:r w:rsidR="009F16DF">
        <w:rPr>
          <w:rFonts w:ascii="Arial" w:hAnsi="Arial" w:cs="Arial"/>
          <w:bCs/>
          <w:color w:val="000000"/>
          <w:sz w:val="20"/>
          <w:szCs w:val="20"/>
        </w:rPr>
        <w:t>Navíc je horní deska opřena v místech extrémního namáhání tlakem na izolaci podpůrnými obdélníky (400/220 mm) z pěnového skla</w:t>
      </w:r>
      <w:r w:rsidR="00CC6B9C">
        <w:rPr>
          <w:rFonts w:ascii="Arial" w:hAnsi="Arial" w:cs="Arial"/>
          <w:bCs/>
          <w:color w:val="000000"/>
          <w:sz w:val="20"/>
          <w:szCs w:val="20"/>
        </w:rPr>
        <w:t xml:space="preserve"> (např. FOAMGLAS PERINSUL)</w:t>
      </w:r>
      <w:r w:rsidR="009F16DF">
        <w:rPr>
          <w:rFonts w:ascii="Arial" w:hAnsi="Arial" w:cs="Arial"/>
          <w:bCs/>
          <w:color w:val="000000"/>
          <w:sz w:val="20"/>
          <w:szCs w:val="20"/>
        </w:rPr>
        <w:t xml:space="preserve">, vyskládaného na </w:t>
      </w:r>
      <w:proofErr w:type="spellStart"/>
      <w:r w:rsidR="009F16DF">
        <w:rPr>
          <w:rFonts w:ascii="Arial" w:hAnsi="Arial" w:cs="Arial"/>
          <w:bCs/>
          <w:color w:val="000000"/>
          <w:sz w:val="20"/>
          <w:szCs w:val="20"/>
        </w:rPr>
        <w:t>tl.okolní</w:t>
      </w:r>
      <w:proofErr w:type="spellEnd"/>
      <w:r w:rsidR="009F16DF">
        <w:rPr>
          <w:rFonts w:ascii="Arial" w:hAnsi="Arial" w:cs="Arial"/>
          <w:bCs/>
          <w:color w:val="000000"/>
          <w:sz w:val="20"/>
          <w:szCs w:val="20"/>
        </w:rPr>
        <w:t xml:space="preserve"> minerální izolace – </w:t>
      </w:r>
      <w:proofErr w:type="gramStart"/>
      <w:r w:rsidR="009F16DF">
        <w:rPr>
          <w:rFonts w:ascii="Arial" w:hAnsi="Arial" w:cs="Arial"/>
          <w:bCs/>
          <w:color w:val="000000"/>
          <w:sz w:val="20"/>
          <w:szCs w:val="20"/>
        </w:rPr>
        <w:t>tj.250</w:t>
      </w:r>
      <w:proofErr w:type="gramEnd"/>
      <w:r w:rsidR="009F16DF">
        <w:rPr>
          <w:rFonts w:ascii="Arial" w:hAnsi="Arial" w:cs="Arial"/>
          <w:bCs/>
          <w:color w:val="000000"/>
          <w:sz w:val="20"/>
          <w:szCs w:val="20"/>
        </w:rPr>
        <w:t xml:space="preserve"> mm. Obě ocelové desky jsou sepnuty pomocí nerezových svorníků</w:t>
      </w:r>
      <w:r w:rsidR="003179A1">
        <w:rPr>
          <w:rFonts w:ascii="Arial" w:hAnsi="Arial" w:cs="Arial"/>
          <w:bCs/>
          <w:color w:val="000000"/>
          <w:sz w:val="20"/>
          <w:szCs w:val="20"/>
        </w:rPr>
        <w:t xml:space="preserve"> M12</w:t>
      </w:r>
      <w:bookmarkStart w:id="0" w:name="_GoBack"/>
      <w:bookmarkEnd w:id="0"/>
      <w:r w:rsidR="009F16DF">
        <w:rPr>
          <w:rFonts w:ascii="Arial" w:hAnsi="Arial" w:cs="Arial"/>
          <w:bCs/>
          <w:color w:val="000000"/>
          <w:sz w:val="20"/>
          <w:szCs w:val="20"/>
        </w:rPr>
        <w:t xml:space="preserve">. Obě jsou navrženy ze dvou dílů, které se budou sesazovat a svařovat na místě. Horní deska je před vstupem </w:t>
      </w:r>
      <w:proofErr w:type="spellStart"/>
      <w:r w:rsidR="009F16DF">
        <w:rPr>
          <w:rFonts w:ascii="Arial" w:hAnsi="Arial" w:cs="Arial"/>
          <w:bCs/>
          <w:color w:val="000000"/>
          <w:sz w:val="20"/>
          <w:szCs w:val="20"/>
        </w:rPr>
        <w:t>vykonzolována</w:t>
      </w:r>
      <w:proofErr w:type="spellEnd"/>
      <w:r w:rsidR="009F16DF">
        <w:rPr>
          <w:rFonts w:ascii="Arial" w:hAnsi="Arial" w:cs="Arial"/>
          <w:bCs/>
          <w:color w:val="000000"/>
          <w:sz w:val="20"/>
          <w:szCs w:val="20"/>
        </w:rPr>
        <w:t xml:space="preserve"> na délku 2 m a vytváří jakousi markýzu před novým vstupem do prodejny.</w:t>
      </w:r>
    </w:p>
    <w:p w:rsidR="00704255" w:rsidRDefault="00704255" w:rsidP="00297847">
      <w:pPr>
        <w:jc w:val="both"/>
        <w:rPr>
          <w:rFonts w:ascii="Arial" w:hAnsi="Arial" w:cs="Arial"/>
          <w:bCs/>
          <w:color w:val="000000"/>
          <w:sz w:val="20"/>
          <w:szCs w:val="20"/>
          <w:u w:val="single"/>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Schodiště</w:t>
      </w:r>
    </w:p>
    <w:p w:rsidR="00D5331E" w:rsidRPr="00297847" w:rsidRDefault="002929C4" w:rsidP="00D5331E">
      <w:pPr>
        <w:jc w:val="both"/>
        <w:rPr>
          <w:rFonts w:ascii="Arial" w:hAnsi="Arial" w:cs="Arial"/>
          <w:bCs/>
          <w:color w:val="000000"/>
          <w:sz w:val="20"/>
          <w:szCs w:val="20"/>
        </w:rPr>
      </w:pPr>
      <w:r>
        <w:rPr>
          <w:rFonts w:ascii="Arial" w:hAnsi="Arial" w:cs="Arial"/>
          <w:bCs/>
          <w:color w:val="000000"/>
          <w:sz w:val="20"/>
          <w:szCs w:val="20"/>
        </w:rPr>
        <w:t xml:space="preserve">Nenavrhuje se. Pro přístup na střechu servisní technik použije vlastní žebřík. </w:t>
      </w:r>
    </w:p>
    <w:p w:rsidR="00D5331E" w:rsidRPr="00297847" w:rsidRDefault="00D5331E" w:rsidP="00D5331E">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Příčky</w:t>
      </w:r>
    </w:p>
    <w:p w:rsidR="002929C4" w:rsidRDefault="002929C4" w:rsidP="00297847">
      <w:pPr>
        <w:jc w:val="both"/>
        <w:rPr>
          <w:rFonts w:ascii="Arial" w:hAnsi="Arial" w:cs="Arial"/>
          <w:bCs/>
          <w:color w:val="000000"/>
          <w:sz w:val="20"/>
          <w:szCs w:val="20"/>
        </w:rPr>
      </w:pPr>
      <w:r>
        <w:rPr>
          <w:rFonts w:ascii="Arial" w:hAnsi="Arial" w:cs="Arial"/>
          <w:bCs/>
          <w:color w:val="000000"/>
          <w:sz w:val="20"/>
          <w:szCs w:val="20"/>
        </w:rPr>
        <w:t>Nenavrhují se.</w:t>
      </w:r>
    </w:p>
    <w:p w:rsidR="00D5331E" w:rsidRPr="00297847" w:rsidRDefault="00D5331E" w:rsidP="00297847">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Úpravy podlah</w:t>
      </w:r>
    </w:p>
    <w:p w:rsidR="00F94D56" w:rsidRDefault="00F94D56" w:rsidP="00297847">
      <w:pPr>
        <w:jc w:val="both"/>
        <w:rPr>
          <w:rFonts w:ascii="Arial" w:hAnsi="Arial" w:cs="Arial"/>
          <w:bCs/>
          <w:color w:val="000000"/>
          <w:sz w:val="20"/>
          <w:szCs w:val="20"/>
        </w:rPr>
      </w:pPr>
      <w:r>
        <w:rPr>
          <w:rFonts w:ascii="Arial" w:hAnsi="Arial" w:cs="Arial"/>
          <w:bCs/>
          <w:color w:val="000000"/>
          <w:sz w:val="20"/>
          <w:szCs w:val="20"/>
        </w:rPr>
        <w:t xml:space="preserve">Venkovní zpevněné plochy jsou tvořeny ze žulové kostky kladené do písku (rovnoběžné řádky ukládané mezi obruby dvojřádek z kostek do suchého betonu) – v návaznosti na ponechané části zpevněných ploch. Na </w:t>
      </w:r>
      <w:proofErr w:type="spellStart"/>
      <w:r>
        <w:rPr>
          <w:rFonts w:ascii="Arial" w:hAnsi="Arial" w:cs="Arial"/>
          <w:bCs/>
          <w:color w:val="000000"/>
          <w:sz w:val="20"/>
          <w:szCs w:val="20"/>
        </w:rPr>
        <w:t>pochozí</w:t>
      </w:r>
      <w:proofErr w:type="spellEnd"/>
      <w:r>
        <w:rPr>
          <w:rFonts w:ascii="Arial" w:hAnsi="Arial" w:cs="Arial"/>
          <w:bCs/>
          <w:color w:val="000000"/>
          <w:sz w:val="20"/>
          <w:szCs w:val="20"/>
        </w:rPr>
        <w:t xml:space="preserve"> vrstvu podlahy v přístavbě prodejny je použita opět žulová kostka do pískového lože</w:t>
      </w:r>
      <w:r w:rsidR="00AD5073">
        <w:rPr>
          <w:rFonts w:ascii="Arial" w:hAnsi="Arial" w:cs="Arial"/>
          <w:bCs/>
          <w:color w:val="000000"/>
          <w:sz w:val="20"/>
          <w:szCs w:val="20"/>
        </w:rPr>
        <w:t>.</w:t>
      </w:r>
      <w:r>
        <w:rPr>
          <w:rFonts w:ascii="Arial" w:hAnsi="Arial" w:cs="Arial"/>
          <w:bCs/>
          <w:color w:val="000000"/>
          <w:sz w:val="20"/>
          <w:szCs w:val="20"/>
        </w:rPr>
        <w:t xml:space="preserve"> </w:t>
      </w:r>
      <w:r w:rsidR="00AD5073">
        <w:rPr>
          <w:rFonts w:ascii="Arial" w:hAnsi="Arial" w:cs="Arial"/>
          <w:bCs/>
          <w:color w:val="000000"/>
          <w:sz w:val="20"/>
          <w:szCs w:val="20"/>
        </w:rPr>
        <w:t xml:space="preserve">O </w:t>
      </w:r>
      <w:r>
        <w:rPr>
          <w:rFonts w:ascii="Arial" w:hAnsi="Arial" w:cs="Arial"/>
          <w:bCs/>
          <w:color w:val="000000"/>
          <w:sz w:val="20"/>
          <w:szCs w:val="20"/>
        </w:rPr>
        <w:t>směru řádkování uvnitř prodejny bude rozhodnuto během stavby.</w:t>
      </w:r>
    </w:p>
    <w:p w:rsidR="00D5331E" w:rsidRPr="00297847" w:rsidRDefault="00D5331E" w:rsidP="00297847">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Úpravy povrchů stěn a stropů</w:t>
      </w:r>
    </w:p>
    <w:p w:rsidR="00E647AD" w:rsidRDefault="00E647AD" w:rsidP="00297847">
      <w:pPr>
        <w:jc w:val="both"/>
        <w:rPr>
          <w:rFonts w:ascii="Arial" w:hAnsi="Arial" w:cs="Arial"/>
          <w:bCs/>
          <w:color w:val="000000"/>
          <w:sz w:val="20"/>
          <w:szCs w:val="20"/>
        </w:rPr>
      </w:pPr>
      <w:r>
        <w:rPr>
          <w:rFonts w:ascii="Arial" w:hAnsi="Arial" w:cs="Arial"/>
          <w:bCs/>
          <w:color w:val="000000"/>
          <w:sz w:val="20"/>
          <w:szCs w:val="20"/>
        </w:rPr>
        <w:t>Stěny tvoří prvky systémové fasády, ocelový strop a ocelové sloupky</w:t>
      </w:r>
      <w:r w:rsidR="00AD5073">
        <w:rPr>
          <w:rFonts w:ascii="Arial" w:hAnsi="Arial" w:cs="Arial"/>
          <w:bCs/>
          <w:color w:val="000000"/>
          <w:sz w:val="20"/>
          <w:szCs w:val="20"/>
        </w:rPr>
        <w:t>, které</w:t>
      </w:r>
      <w:r>
        <w:rPr>
          <w:rFonts w:ascii="Arial" w:hAnsi="Arial" w:cs="Arial"/>
          <w:bCs/>
          <w:color w:val="000000"/>
          <w:sz w:val="20"/>
          <w:szCs w:val="20"/>
        </w:rPr>
        <w:t xml:space="preserve"> budou upraveny nátěrem.</w:t>
      </w:r>
    </w:p>
    <w:p w:rsidR="00D5331E" w:rsidRPr="00297847" w:rsidRDefault="00D5331E" w:rsidP="00297847">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Podhledy</w:t>
      </w:r>
    </w:p>
    <w:p w:rsidR="00E647AD" w:rsidRDefault="00E647AD" w:rsidP="00297847">
      <w:pPr>
        <w:jc w:val="both"/>
        <w:rPr>
          <w:rFonts w:ascii="Arial" w:hAnsi="Arial" w:cs="Arial"/>
          <w:bCs/>
          <w:color w:val="000000"/>
          <w:sz w:val="20"/>
          <w:szCs w:val="20"/>
        </w:rPr>
      </w:pPr>
      <w:r>
        <w:rPr>
          <w:rFonts w:ascii="Arial" w:hAnsi="Arial" w:cs="Arial"/>
          <w:bCs/>
          <w:color w:val="000000"/>
          <w:sz w:val="20"/>
          <w:szCs w:val="20"/>
        </w:rPr>
        <w:t xml:space="preserve">Uvnitř se podhledy nenavrhují, ocelová deska bude přímo pohledová (s nátěrem), venkovní části </w:t>
      </w:r>
      <w:proofErr w:type="spellStart"/>
      <w:r>
        <w:rPr>
          <w:rFonts w:ascii="Arial" w:hAnsi="Arial" w:cs="Arial"/>
          <w:bCs/>
          <w:color w:val="000000"/>
          <w:sz w:val="20"/>
          <w:szCs w:val="20"/>
        </w:rPr>
        <w:t>překonzolované</w:t>
      </w:r>
      <w:proofErr w:type="spellEnd"/>
      <w:r>
        <w:rPr>
          <w:rFonts w:ascii="Arial" w:hAnsi="Arial" w:cs="Arial"/>
          <w:bCs/>
          <w:color w:val="000000"/>
          <w:sz w:val="20"/>
          <w:szCs w:val="20"/>
        </w:rPr>
        <w:t xml:space="preserve"> ocelové desky budou opatřeny dodatečným </w:t>
      </w:r>
      <w:proofErr w:type="gramStart"/>
      <w:r>
        <w:rPr>
          <w:rFonts w:ascii="Arial" w:hAnsi="Arial" w:cs="Arial"/>
          <w:bCs/>
          <w:color w:val="000000"/>
          <w:sz w:val="20"/>
          <w:szCs w:val="20"/>
        </w:rPr>
        <w:t>podhledem z 4 mm</w:t>
      </w:r>
      <w:proofErr w:type="gramEnd"/>
      <w:r>
        <w:rPr>
          <w:rFonts w:ascii="Arial" w:hAnsi="Arial" w:cs="Arial"/>
          <w:bCs/>
          <w:color w:val="000000"/>
          <w:sz w:val="20"/>
          <w:szCs w:val="20"/>
        </w:rPr>
        <w:t xml:space="preserve"> </w:t>
      </w:r>
      <w:proofErr w:type="spellStart"/>
      <w:r>
        <w:rPr>
          <w:rFonts w:ascii="Arial" w:hAnsi="Arial" w:cs="Arial"/>
          <w:bCs/>
          <w:color w:val="000000"/>
          <w:sz w:val="20"/>
          <w:szCs w:val="20"/>
        </w:rPr>
        <w:t>ALUCOBONDu</w:t>
      </w:r>
      <w:proofErr w:type="spellEnd"/>
      <w:r>
        <w:rPr>
          <w:rFonts w:ascii="Arial" w:hAnsi="Arial" w:cs="Arial"/>
          <w:bCs/>
          <w:color w:val="000000"/>
          <w:sz w:val="20"/>
          <w:szCs w:val="20"/>
        </w:rPr>
        <w:t xml:space="preserve"> v barvě </w:t>
      </w:r>
      <w:r w:rsidR="00AD5073">
        <w:rPr>
          <w:rFonts w:ascii="Arial" w:hAnsi="Arial" w:cs="Arial"/>
          <w:bCs/>
          <w:color w:val="000000"/>
          <w:sz w:val="20"/>
          <w:szCs w:val="20"/>
        </w:rPr>
        <w:t>nátěru</w:t>
      </w:r>
      <w:r>
        <w:rPr>
          <w:rFonts w:ascii="Arial" w:hAnsi="Arial" w:cs="Arial"/>
          <w:bCs/>
          <w:color w:val="000000"/>
          <w:sz w:val="20"/>
          <w:szCs w:val="20"/>
        </w:rPr>
        <w:t xml:space="preserve"> ocelových konstrukcí – formátování přizpůsobené formátům bednících desek DOKA (500/2500) kvůli podobnosti podhledu s rastrováním spodního líce stávající </w:t>
      </w:r>
      <w:proofErr w:type="spellStart"/>
      <w:r>
        <w:rPr>
          <w:rFonts w:ascii="Arial" w:hAnsi="Arial" w:cs="Arial"/>
          <w:bCs/>
          <w:color w:val="000000"/>
          <w:sz w:val="20"/>
          <w:szCs w:val="20"/>
        </w:rPr>
        <w:t>překonzolované</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žb.desky</w:t>
      </w:r>
      <w:proofErr w:type="spellEnd"/>
      <w:r>
        <w:rPr>
          <w:rFonts w:ascii="Arial" w:hAnsi="Arial" w:cs="Arial"/>
          <w:bCs/>
          <w:color w:val="000000"/>
          <w:sz w:val="20"/>
          <w:szCs w:val="20"/>
        </w:rPr>
        <w:t xml:space="preserve">. </w:t>
      </w:r>
      <w:r w:rsidR="000E4EF8">
        <w:rPr>
          <w:rFonts w:ascii="Arial" w:hAnsi="Arial" w:cs="Arial"/>
          <w:bCs/>
          <w:color w:val="000000"/>
          <w:sz w:val="20"/>
          <w:szCs w:val="20"/>
        </w:rPr>
        <w:t xml:space="preserve">Do tohoto podhledu bude zabudováno zápustné svítidlo. </w:t>
      </w:r>
      <w:r>
        <w:rPr>
          <w:rFonts w:ascii="Arial" w:hAnsi="Arial" w:cs="Arial"/>
          <w:bCs/>
          <w:color w:val="000000"/>
          <w:sz w:val="20"/>
          <w:szCs w:val="20"/>
        </w:rPr>
        <w:t xml:space="preserve">Kratší přesah horní desky (po delší straně fasády) řešen podhledem z jemného </w:t>
      </w:r>
      <w:proofErr w:type="spellStart"/>
      <w:r>
        <w:rPr>
          <w:rFonts w:ascii="Arial" w:hAnsi="Arial" w:cs="Arial"/>
          <w:bCs/>
          <w:color w:val="000000"/>
          <w:sz w:val="20"/>
          <w:szCs w:val="20"/>
        </w:rPr>
        <w:t>tahokovu</w:t>
      </w:r>
      <w:proofErr w:type="spellEnd"/>
      <w:r>
        <w:rPr>
          <w:rFonts w:ascii="Arial" w:hAnsi="Arial" w:cs="Arial"/>
          <w:bCs/>
          <w:color w:val="000000"/>
          <w:sz w:val="20"/>
          <w:szCs w:val="20"/>
        </w:rPr>
        <w:t xml:space="preserve"> – na </w:t>
      </w:r>
      <w:proofErr w:type="spellStart"/>
      <w:r>
        <w:rPr>
          <w:rFonts w:ascii="Arial" w:hAnsi="Arial" w:cs="Arial"/>
          <w:bCs/>
          <w:color w:val="000000"/>
          <w:sz w:val="20"/>
          <w:szCs w:val="20"/>
        </w:rPr>
        <w:t>tl</w:t>
      </w:r>
      <w:proofErr w:type="spellEnd"/>
      <w:r>
        <w:rPr>
          <w:rFonts w:ascii="Arial" w:hAnsi="Arial" w:cs="Arial"/>
          <w:bCs/>
          <w:color w:val="000000"/>
          <w:sz w:val="20"/>
          <w:szCs w:val="20"/>
        </w:rPr>
        <w:t xml:space="preserve">. 100 mm a délku cca 9,4 m.  </w:t>
      </w:r>
    </w:p>
    <w:p w:rsidR="00D5331E" w:rsidRPr="00297847" w:rsidRDefault="00D5331E" w:rsidP="00297847">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Výplně otvorů</w:t>
      </w:r>
    </w:p>
    <w:p w:rsidR="000E4EF8" w:rsidRDefault="000E4EF8" w:rsidP="00297847">
      <w:pPr>
        <w:jc w:val="both"/>
        <w:rPr>
          <w:rFonts w:ascii="Arial" w:hAnsi="Arial" w:cs="Arial"/>
          <w:bCs/>
          <w:color w:val="000000"/>
          <w:sz w:val="20"/>
          <w:szCs w:val="20"/>
        </w:rPr>
      </w:pPr>
      <w:r>
        <w:rPr>
          <w:rFonts w:ascii="Arial" w:hAnsi="Arial" w:cs="Arial"/>
          <w:bCs/>
          <w:color w:val="000000"/>
          <w:sz w:val="20"/>
          <w:szCs w:val="20"/>
        </w:rPr>
        <w:t xml:space="preserve">Jedny dvoukřídlé dveře a jedno </w:t>
      </w:r>
      <w:proofErr w:type="spellStart"/>
      <w:r>
        <w:rPr>
          <w:rFonts w:ascii="Arial" w:hAnsi="Arial" w:cs="Arial"/>
          <w:bCs/>
          <w:color w:val="000000"/>
          <w:sz w:val="20"/>
          <w:szCs w:val="20"/>
        </w:rPr>
        <w:t>otevíravě</w:t>
      </w:r>
      <w:proofErr w:type="spellEnd"/>
      <w:r>
        <w:rPr>
          <w:rFonts w:ascii="Arial" w:hAnsi="Arial" w:cs="Arial"/>
          <w:bCs/>
          <w:color w:val="000000"/>
          <w:sz w:val="20"/>
          <w:szCs w:val="20"/>
        </w:rPr>
        <w:t xml:space="preserve">-výklopné okno jsou řešeny v rámci hliníkové systémové fasády, která bude vybrána stejná (nebo co nejbližší) stávající systémové fasádě přednáškového pavilonu. </w:t>
      </w:r>
      <w:r w:rsidR="00730A93">
        <w:rPr>
          <w:rFonts w:ascii="Arial" w:hAnsi="Arial" w:cs="Arial"/>
          <w:bCs/>
          <w:color w:val="000000"/>
          <w:sz w:val="20"/>
          <w:szCs w:val="20"/>
        </w:rPr>
        <w:t xml:space="preserve">Jedná se o systémovou řadu </w:t>
      </w:r>
      <w:proofErr w:type="spellStart"/>
      <w:r w:rsidR="00730A93">
        <w:rPr>
          <w:rFonts w:ascii="Arial" w:hAnsi="Arial" w:cs="Arial"/>
          <w:bCs/>
          <w:color w:val="000000"/>
          <w:sz w:val="20"/>
          <w:szCs w:val="20"/>
        </w:rPr>
        <w:t>Schüco</w:t>
      </w:r>
      <w:proofErr w:type="spellEnd"/>
      <w:r w:rsidR="00730A93">
        <w:rPr>
          <w:rFonts w:ascii="Arial" w:hAnsi="Arial" w:cs="Arial"/>
          <w:bCs/>
          <w:color w:val="000000"/>
          <w:sz w:val="20"/>
          <w:szCs w:val="20"/>
        </w:rPr>
        <w:t xml:space="preserve"> FW 50+ s pohledovou šířkou všech profilů 50 mm. S tím rozdílem, že nové části fasády budou řešeny principem naložených profilů na nosné ocelové prvky. Svislé přítlačné lišty budou tvaru U (50/30) a budou v přírodním hliníku, vodorovné příčky u podlahy budou co nejplošší a v černé barvě, oboje přítlačné profily budou přišroubovány viditelnými šrouby (dle </w:t>
      </w:r>
      <w:proofErr w:type="spellStart"/>
      <w:r w:rsidR="00730A93">
        <w:rPr>
          <w:rFonts w:ascii="Arial" w:hAnsi="Arial" w:cs="Arial"/>
          <w:bCs/>
          <w:color w:val="000000"/>
          <w:sz w:val="20"/>
          <w:szCs w:val="20"/>
        </w:rPr>
        <w:t>stávajího</w:t>
      </w:r>
      <w:proofErr w:type="spellEnd"/>
      <w:r w:rsidR="00730A93">
        <w:rPr>
          <w:rFonts w:ascii="Arial" w:hAnsi="Arial" w:cs="Arial"/>
          <w:bCs/>
          <w:color w:val="000000"/>
          <w:sz w:val="20"/>
          <w:szCs w:val="20"/>
        </w:rPr>
        <w:t xml:space="preserve"> řešení). Dveře </w:t>
      </w:r>
      <w:r w:rsidR="00A12E1F">
        <w:rPr>
          <w:rFonts w:ascii="Arial" w:hAnsi="Arial" w:cs="Arial"/>
          <w:bCs/>
          <w:color w:val="000000"/>
          <w:sz w:val="20"/>
          <w:szCs w:val="20"/>
        </w:rPr>
        <w:t xml:space="preserve">a okna </w:t>
      </w:r>
      <w:r w:rsidR="00730A93">
        <w:rPr>
          <w:rFonts w:ascii="Arial" w:hAnsi="Arial" w:cs="Arial"/>
          <w:bCs/>
          <w:color w:val="000000"/>
          <w:sz w:val="20"/>
          <w:szCs w:val="20"/>
        </w:rPr>
        <w:t>se mohou také blížit co nejvíce stávajícím prvkům pavilonu</w:t>
      </w:r>
      <w:r w:rsidR="00A12E1F">
        <w:rPr>
          <w:rFonts w:ascii="Arial" w:hAnsi="Arial" w:cs="Arial"/>
          <w:bCs/>
          <w:color w:val="000000"/>
          <w:sz w:val="20"/>
          <w:szCs w:val="20"/>
        </w:rPr>
        <w:t xml:space="preserve">, zasklení celé fasády izolačním sklem </w:t>
      </w:r>
      <w:proofErr w:type="spellStart"/>
      <w:r w:rsidR="00A12E1F">
        <w:rPr>
          <w:rFonts w:ascii="Arial" w:hAnsi="Arial" w:cs="Arial"/>
          <w:bCs/>
          <w:color w:val="000000"/>
          <w:sz w:val="20"/>
          <w:szCs w:val="20"/>
        </w:rPr>
        <w:t>Ditherm</w:t>
      </w:r>
      <w:proofErr w:type="spellEnd"/>
      <w:r w:rsidR="00A12E1F">
        <w:rPr>
          <w:rFonts w:ascii="Arial" w:hAnsi="Arial" w:cs="Arial"/>
          <w:bCs/>
          <w:color w:val="000000"/>
          <w:sz w:val="20"/>
          <w:szCs w:val="20"/>
        </w:rPr>
        <w:t xml:space="preserve"> o parametrech </w:t>
      </w:r>
      <w:proofErr w:type="spellStart"/>
      <w:r w:rsidR="00A12E1F">
        <w:rPr>
          <w:rFonts w:ascii="Arial" w:hAnsi="Arial" w:cs="Arial"/>
          <w:bCs/>
          <w:color w:val="000000"/>
          <w:sz w:val="20"/>
          <w:szCs w:val="20"/>
        </w:rPr>
        <w:t>Uw</w:t>
      </w:r>
      <w:proofErr w:type="spellEnd"/>
      <w:r w:rsidR="00A12E1F">
        <w:rPr>
          <w:rFonts w:ascii="Arial" w:hAnsi="Arial" w:cs="Arial"/>
          <w:bCs/>
          <w:color w:val="000000"/>
          <w:sz w:val="20"/>
          <w:szCs w:val="20"/>
        </w:rPr>
        <w:t xml:space="preserve"> minimálně 1,2 W/m2K. Obě skla izolačního dvojskla budou řešena jako bezpečnostní dle příslušných norem. Dveře budou opatřeny kováním klika/klika, bezpečnostním zámkem dle přání investora a </w:t>
      </w:r>
      <w:proofErr w:type="spellStart"/>
      <w:r w:rsidR="00A12E1F">
        <w:rPr>
          <w:rFonts w:ascii="Arial" w:hAnsi="Arial" w:cs="Arial"/>
          <w:bCs/>
          <w:color w:val="000000"/>
          <w:sz w:val="20"/>
          <w:szCs w:val="20"/>
        </w:rPr>
        <w:t>samozavíračem</w:t>
      </w:r>
      <w:proofErr w:type="spellEnd"/>
      <w:r w:rsidR="00A12E1F">
        <w:rPr>
          <w:rFonts w:ascii="Arial" w:hAnsi="Arial" w:cs="Arial"/>
          <w:bCs/>
          <w:color w:val="000000"/>
          <w:sz w:val="20"/>
          <w:szCs w:val="20"/>
        </w:rPr>
        <w:t xml:space="preserve">, těsnícími kartáčky a nerezovým prahem osazeným do líce vnitřního povrchu prodejny.  </w:t>
      </w:r>
    </w:p>
    <w:p w:rsidR="00D5331E" w:rsidRPr="00297847" w:rsidRDefault="00D5331E" w:rsidP="00297847">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Tepelné a akustické izolace</w:t>
      </w:r>
    </w:p>
    <w:p w:rsidR="00A12E1F" w:rsidRDefault="00A12E1F" w:rsidP="00297847">
      <w:pPr>
        <w:jc w:val="both"/>
        <w:rPr>
          <w:rFonts w:ascii="Arial" w:eastAsia="Times New Roman" w:hAnsi="Arial"/>
          <w:kern w:val="0"/>
          <w:sz w:val="20"/>
          <w:szCs w:val="20"/>
          <w:lang w:eastAsia="cs-CZ"/>
        </w:rPr>
      </w:pPr>
      <w:r>
        <w:rPr>
          <w:rFonts w:ascii="Arial" w:hAnsi="Arial" w:cs="Arial"/>
          <w:bCs/>
          <w:color w:val="000000"/>
          <w:sz w:val="20"/>
          <w:szCs w:val="20"/>
        </w:rPr>
        <w:t>Do podlahy budou použity desky z expandovaného polystyrenu EPS v </w:t>
      </w:r>
      <w:proofErr w:type="spellStart"/>
      <w:r>
        <w:rPr>
          <w:rFonts w:ascii="Arial" w:hAnsi="Arial" w:cs="Arial"/>
          <w:bCs/>
          <w:color w:val="000000"/>
          <w:sz w:val="20"/>
          <w:szCs w:val="20"/>
        </w:rPr>
        <w:t>tl</w:t>
      </w:r>
      <w:proofErr w:type="spellEnd"/>
      <w:r>
        <w:rPr>
          <w:rFonts w:ascii="Arial" w:hAnsi="Arial" w:cs="Arial"/>
          <w:bCs/>
          <w:color w:val="000000"/>
          <w:sz w:val="20"/>
          <w:szCs w:val="20"/>
        </w:rPr>
        <w:t>. 80 mm</w:t>
      </w:r>
      <w:r w:rsidR="0037667E">
        <w:rPr>
          <w:rFonts w:ascii="Arial" w:hAnsi="Arial" w:cs="Arial"/>
          <w:bCs/>
          <w:color w:val="000000"/>
          <w:sz w:val="20"/>
          <w:szCs w:val="20"/>
        </w:rPr>
        <w:t xml:space="preserve"> pro větší zatížení podlah (</w:t>
      </w:r>
      <w:r w:rsidR="0037667E" w:rsidRPr="001210B0">
        <w:rPr>
          <w:rFonts w:ascii="Arial" w:eastAsia="Times New Roman" w:hAnsi="Arial"/>
          <w:kern w:val="0"/>
          <w:sz w:val="20"/>
          <w:szCs w:val="20"/>
          <w:lang w:eastAsia="cs-CZ"/>
        </w:rPr>
        <w:t>EPS 150 S</w:t>
      </w:r>
      <w:r w:rsidR="0037667E">
        <w:rPr>
          <w:rFonts w:ascii="Arial" w:eastAsia="Times New Roman" w:hAnsi="Arial"/>
          <w:kern w:val="0"/>
          <w:sz w:val="20"/>
          <w:szCs w:val="20"/>
          <w:lang w:eastAsia="cs-CZ"/>
        </w:rPr>
        <w:t> </w:t>
      </w:r>
      <w:proofErr w:type="spellStart"/>
      <w:r w:rsidR="0037667E" w:rsidRPr="001210B0">
        <w:rPr>
          <w:rFonts w:ascii="Arial" w:eastAsia="Times New Roman" w:hAnsi="Arial"/>
          <w:kern w:val="0"/>
          <w:sz w:val="20"/>
          <w:szCs w:val="20"/>
          <w:lang w:eastAsia="cs-CZ"/>
        </w:rPr>
        <w:t>Stabil</w:t>
      </w:r>
      <w:proofErr w:type="spellEnd"/>
      <w:r w:rsidR="0037667E">
        <w:rPr>
          <w:rFonts w:ascii="Arial" w:eastAsia="Times New Roman" w:hAnsi="Arial"/>
          <w:kern w:val="0"/>
          <w:sz w:val="20"/>
          <w:szCs w:val="20"/>
          <w:lang w:eastAsia="cs-CZ"/>
        </w:rPr>
        <w:t xml:space="preserve">). Do střechy je potřeba použít nehořlavou izolaci z požárních důvodů a dostatečně únosnou z důvodů zatížení </w:t>
      </w:r>
      <w:r w:rsidR="00AD5073">
        <w:rPr>
          <w:rFonts w:ascii="Arial" w:eastAsia="Times New Roman" w:hAnsi="Arial"/>
          <w:kern w:val="0"/>
          <w:sz w:val="20"/>
          <w:szCs w:val="20"/>
          <w:lang w:eastAsia="cs-CZ"/>
        </w:rPr>
        <w:t>po</w:t>
      </w:r>
      <w:r w:rsidR="0037667E">
        <w:rPr>
          <w:rFonts w:ascii="Arial" w:eastAsia="Times New Roman" w:hAnsi="Arial"/>
          <w:kern w:val="0"/>
          <w:sz w:val="20"/>
          <w:szCs w:val="20"/>
          <w:lang w:eastAsia="cs-CZ"/>
        </w:rPr>
        <w:t>loženou vrchní ocelovou deskou. V ploše navrženy dvě vrstvy extrémně únosných minerálních desek (</w:t>
      </w:r>
      <w:r w:rsidR="0037667E">
        <w:rPr>
          <w:rFonts w:ascii="Arial" w:hAnsi="Arial" w:cs="Arial"/>
          <w:bCs/>
          <w:color w:val="000000"/>
          <w:sz w:val="20"/>
          <w:szCs w:val="20"/>
        </w:rPr>
        <w:t xml:space="preserve">např. HARDROCK MAX, fa ROCKWOOL - konstrukční velmi tuhá těžká deska z kamenné vlny s horní cca 20 mm </w:t>
      </w:r>
      <w:proofErr w:type="spellStart"/>
      <w:proofErr w:type="gramStart"/>
      <w:r w:rsidR="0037667E">
        <w:rPr>
          <w:rFonts w:ascii="Arial" w:hAnsi="Arial" w:cs="Arial"/>
          <w:bCs/>
          <w:color w:val="000000"/>
          <w:sz w:val="20"/>
          <w:szCs w:val="20"/>
        </w:rPr>
        <w:t>tl</w:t>
      </w:r>
      <w:proofErr w:type="gramEnd"/>
      <w:r w:rsidR="0037667E">
        <w:rPr>
          <w:rFonts w:ascii="Arial" w:hAnsi="Arial" w:cs="Arial"/>
          <w:bCs/>
          <w:color w:val="000000"/>
          <w:sz w:val="20"/>
          <w:szCs w:val="20"/>
        </w:rPr>
        <w:t>.</w:t>
      </w:r>
      <w:proofErr w:type="gramStart"/>
      <w:r w:rsidR="0037667E">
        <w:rPr>
          <w:rFonts w:ascii="Arial" w:hAnsi="Arial" w:cs="Arial"/>
          <w:bCs/>
          <w:color w:val="000000"/>
          <w:sz w:val="20"/>
          <w:szCs w:val="20"/>
        </w:rPr>
        <w:t>vrstvou</w:t>
      </w:r>
      <w:proofErr w:type="spellEnd"/>
      <w:proofErr w:type="gramEnd"/>
      <w:r w:rsidR="0037667E">
        <w:rPr>
          <w:rFonts w:ascii="Arial" w:hAnsi="Arial" w:cs="Arial"/>
          <w:bCs/>
          <w:color w:val="000000"/>
          <w:sz w:val="20"/>
          <w:szCs w:val="20"/>
        </w:rPr>
        <w:t xml:space="preserve"> s vysokou odolností proti mechanickému namáhání – napětí v tlaku při stlačení 10% &gt;= 90 </w:t>
      </w:r>
      <w:proofErr w:type="spellStart"/>
      <w:r w:rsidR="0037667E">
        <w:rPr>
          <w:rFonts w:ascii="Arial" w:hAnsi="Arial" w:cs="Arial"/>
          <w:bCs/>
          <w:color w:val="000000"/>
          <w:sz w:val="20"/>
          <w:szCs w:val="20"/>
        </w:rPr>
        <w:t>kPa</w:t>
      </w:r>
      <w:proofErr w:type="spellEnd"/>
      <w:r w:rsidR="0037667E">
        <w:rPr>
          <w:rFonts w:ascii="Arial" w:hAnsi="Arial" w:cs="Arial"/>
          <w:bCs/>
          <w:color w:val="000000"/>
          <w:sz w:val="20"/>
          <w:szCs w:val="20"/>
        </w:rPr>
        <w:t xml:space="preserve">), bodově zesílená polštáři (přenášejícími hlavní zatížení) 220/400 mm z pěnového skla (např. FOAMGLAS PERINSUL). V rámci systémové fasády jsou požity speciální plné výplňové sendvičové desky na </w:t>
      </w:r>
      <w:proofErr w:type="spellStart"/>
      <w:r w:rsidR="0037667E">
        <w:rPr>
          <w:rFonts w:ascii="Arial" w:hAnsi="Arial" w:cs="Arial"/>
          <w:bCs/>
          <w:color w:val="000000"/>
          <w:sz w:val="20"/>
          <w:szCs w:val="20"/>
        </w:rPr>
        <w:t>tl</w:t>
      </w:r>
      <w:proofErr w:type="spellEnd"/>
      <w:r w:rsidR="0037667E">
        <w:rPr>
          <w:rFonts w:ascii="Arial" w:hAnsi="Arial" w:cs="Arial"/>
          <w:bCs/>
          <w:color w:val="000000"/>
          <w:sz w:val="20"/>
          <w:szCs w:val="20"/>
        </w:rPr>
        <w:t xml:space="preserve">. </w:t>
      </w:r>
      <w:proofErr w:type="gramStart"/>
      <w:r w:rsidR="0037667E">
        <w:rPr>
          <w:rFonts w:ascii="Arial" w:hAnsi="Arial" w:cs="Arial"/>
          <w:bCs/>
          <w:color w:val="000000"/>
          <w:sz w:val="20"/>
          <w:szCs w:val="20"/>
        </w:rPr>
        <w:t>dvojskla</w:t>
      </w:r>
      <w:proofErr w:type="gramEnd"/>
      <w:r w:rsidR="0037667E">
        <w:rPr>
          <w:rFonts w:ascii="Arial" w:hAnsi="Arial" w:cs="Arial"/>
          <w:bCs/>
          <w:color w:val="000000"/>
          <w:sz w:val="20"/>
          <w:szCs w:val="20"/>
        </w:rPr>
        <w:t xml:space="preserve"> s polyuretanovou izolací. Drobné dotěsnění </w:t>
      </w:r>
      <w:r w:rsidR="00982ED4">
        <w:rPr>
          <w:rFonts w:ascii="Arial" w:hAnsi="Arial" w:cs="Arial"/>
          <w:bCs/>
          <w:color w:val="000000"/>
          <w:sz w:val="20"/>
          <w:szCs w:val="20"/>
        </w:rPr>
        <w:t>za krycím oplechováním v </w:t>
      </w:r>
      <w:proofErr w:type="spellStart"/>
      <w:r w:rsidR="00982ED4">
        <w:rPr>
          <w:rFonts w:ascii="Arial" w:hAnsi="Arial" w:cs="Arial"/>
          <w:bCs/>
          <w:color w:val="000000"/>
          <w:sz w:val="20"/>
          <w:szCs w:val="20"/>
        </w:rPr>
        <w:t>interieru</w:t>
      </w:r>
      <w:proofErr w:type="spellEnd"/>
      <w:r w:rsidR="00982ED4">
        <w:rPr>
          <w:rFonts w:ascii="Arial" w:hAnsi="Arial" w:cs="Arial"/>
          <w:bCs/>
          <w:color w:val="000000"/>
          <w:sz w:val="20"/>
          <w:szCs w:val="20"/>
        </w:rPr>
        <w:t xml:space="preserve"> bude </w:t>
      </w:r>
      <w:proofErr w:type="spellStart"/>
      <w:r w:rsidR="00982ED4">
        <w:rPr>
          <w:rFonts w:ascii="Arial" w:hAnsi="Arial" w:cs="Arial"/>
          <w:bCs/>
          <w:color w:val="000000"/>
          <w:sz w:val="20"/>
          <w:szCs w:val="20"/>
        </w:rPr>
        <w:t>doizolováno</w:t>
      </w:r>
      <w:proofErr w:type="spellEnd"/>
      <w:r w:rsidR="00982ED4">
        <w:rPr>
          <w:rFonts w:ascii="Arial" w:hAnsi="Arial" w:cs="Arial"/>
          <w:bCs/>
          <w:color w:val="000000"/>
          <w:sz w:val="20"/>
          <w:szCs w:val="20"/>
        </w:rPr>
        <w:t xml:space="preserve"> minerální vatou.</w:t>
      </w:r>
      <w:r w:rsidR="0037667E">
        <w:rPr>
          <w:rFonts w:ascii="Arial" w:hAnsi="Arial" w:cs="Arial"/>
          <w:bCs/>
          <w:color w:val="000000"/>
          <w:sz w:val="20"/>
          <w:szCs w:val="20"/>
        </w:rPr>
        <w:t xml:space="preserve"> </w:t>
      </w:r>
    </w:p>
    <w:p w:rsidR="00D5331E" w:rsidRPr="00297847" w:rsidRDefault="00D5331E" w:rsidP="00297847">
      <w:pPr>
        <w:jc w:val="both"/>
        <w:rPr>
          <w:rFonts w:ascii="Arial" w:hAnsi="Arial" w:cs="Arial"/>
          <w:bCs/>
          <w:color w:val="000000"/>
          <w:sz w:val="20"/>
          <w:szCs w:val="20"/>
        </w:rPr>
      </w:pPr>
    </w:p>
    <w:p w:rsidR="00982ED4" w:rsidRDefault="00982ED4" w:rsidP="00297847">
      <w:pPr>
        <w:jc w:val="both"/>
        <w:rPr>
          <w:rFonts w:ascii="Arial" w:hAnsi="Arial" w:cs="Arial"/>
          <w:bCs/>
          <w:color w:val="000000"/>
          <w:sz w:val="20"/>
          <w:szCs w:val="20"/>
          <w:u w:val="single"/>
        </w:rPr>
      </w:pPr>
      <w:r>
        <w:rPr>
          <w:rFonts w:ascii="Arial" w:hAnsi="Arial" w:cs="Arial"/>
          <w:bCs/>
          <w:color w:val="000000"/>
          <w:sz w:val="20"/>
          <w:szCs w:val="20"/>
          <w:u w:val="single"/>
        </w:rPr>
        <w:lastRenderedPageBreak/>
        <w:t>Střecha</w:t>
      </w:r>
    </w:p>
    <w:p w:rsidR="00982ED4" w:rsidRPr="00982ED4" w:rsidRDefault="00982ED4" w:rsidP="00297847">
      <w:pPr>
        <w:jc w:val="both"/>
        <w:rPr>
          <w:rFonts w:ascii="Arial" w:hAnsi="Arial" w:cs="Arial"/>
          <w:bCs/>
          <w:color w:val="000000"/>
          <w:sz w:val="20"/>
          <w:szCs w:val="20"/>
        </w:rPr>
      </w:pPr>
      <w:r w:rsidRPr="00982ED4">
        <w:rPr>
          <w:rFonts w:ascii="Arial" w:hAnsi="Arial" w:cs="Arial"/>
          <w:bCs/>
          <w:color w:val="000000"/>
          <w:sz w:val="20"/>
          <w:szCs w:val="20"/>
        </w:rPr>
        <w:t>Střecha přístavby</w:t>
      </w:r>
      <w:r>
        <w:rPr>
          <w:rFonts w:ascii="Arial" w:hAnsi="Arial" w:cs="Arial"/>
          <w:bCs/>
          <w:color w:val="000000"/>
          <w:sz w:val="20"/>
          <w:szCs w:val="20"/>
        </w:rPr>
        <w:t xml:space="preserve"> prodejny bude provedena jako jednoplášťová z vrchní hydroizolací z měkčeného PVC (krytá a přitížená horní krycí ocelovou deskou), uzavřenou tepelnou izolací, spodní ocelovou desku a detaily napojení utěsnit proti prostupu vodní páry – jako parozábrana slouží 8mm konstrukční plech. Vrstva PVC-P fólie slouží </w:t>
      </w:r>
      <w:r w:rsidR="00CF01EC">
        <w:rPr>
          <w:rFonts w:ascii="Arial" w:hAnsi="Arial" w:cs="Arial"/>
          <w:bCs/>
          <w:color w:val="000000"/>
          <w:sz w:val="20"/>
          <w:szCs w:val="20"/>
        </w:rPr>
        <w:t xml:space="preserve">v hlavní ploše </w:t>
      </w:r>
      <w:r>
        <w:rPr>
          <w:rFonts w:ascii="Arial" w:hAnsi="Arial" w:cs="Arial"/>
          <w:bCs/>
          <w:color w:val="000000"/>
          <w:sz w:val="20"/>
          <w:szCs w:val="20"/>
        </w:rPr>
        <w:t xml:space="preserve">jako pojistná vrstva a není ve spádu, hlavní vrchní vodní zábranu a krytinu tvoří 8 mm </w:t>
      </w:r>
      <w:proofErr w:type="spellStart"/>
      <w:proofErr w:type="gramStart"/>
      <w:r>
        <w:rPr>
          <w:rFonts w:ascii="Arial" w:hAnsi="Arial" w:cs="Arial"/>
          <w:bCs/>
          <w:color w:val="000000"/>
          <w:sz w:val="20"/>
          <w:szCs w:val="20"/>
        </w:rPr>
        <w:t>tl</w:t>
      </w:r>
      <w:proofErr w:type="gramEnd"/>
      <w:r>
        <w:rPr>
          <w:rFonts w:ascii="Arial" w:hAnsi="Arial" w:cs="Arial"/>
          <w:bCs/>
          <w:color w:val="000000"/>
          <w:sz w:val="20"/>
          <w:szCs w:val="20"/>
        </w:rPr>
        <w:t>.</w:t>
      </w:r>
      <w:proofErr w:type="gramStart"/>
      <w:r>
        <w:rPr>
          <w:rFonts w:ascii="Arial" w:hAnsi="Arial" w:cs="Arial"/>
          <w:bCs/>
          <w:color w:val="000000"/>
          <w:sz w:val="20"/>
          <w:szCs w:val="20"/>
        </w:rPr>
        <w:t>ocelový</w:t>
      </w:r>
      <w:proofErr w:type="spellEnd"/>
      <w:proofErr w:type="gramEnd"/>
      <w:r>
        <w:rPr>
          <w:rFonts w:ascii="Arial" w:hAnsi="Arial" w:cs="Arial"/>
          <w:bCs/>
          <w:color w:val="000000"/>
          <w:sz w:val="20"/>
          <w:szCs w:val="20"/>
        </w:rPr>
        <w:t xml:space="preserve"> plech (svar dílů na místě musí být vodotěsný)</w:t>
      </w:r>
      <w:r w:rsidR="00120872">
        <w:rPr>
          <w:rFonts w:ascii="Arial" w:hAnsi="Arial" w:cs="Arial"/>
          <w:bCs/>
          <w:color w:val="000000"/>
          <w:sz w:val="20"/>
          <w:szCs w:val="20"/>
        </w:rPr>
        <w:t xml:space="preserve"> a je ve spádu 1,5%</w:t>
      </w:r>
      <w:r>
        <w:rPr>
          <w:rFonts w:ascii="Arial" w:hAnsi="Arial" w:cs="Arial"/>
          <w:bCs/>
          <w:color w:val="000000"/>
          <w:sz w:val="20"/>
          <w:szCs w:val="20"/>
        </w:rPr>
        <w:t>.</w:t>
      </w:r>
      <w:r w:rsidR="00120872">
        <w:rPr>
          <w:rFonts w:ascii="Arial" w:hAnsi="Arial" w:cs="Arial"/>
          <w:bCs/>
          <w:color w:val="000000"/>
          <w:sz w:val="20"/>
          <w:szCs w:val="20"/>
        </w:rPr>
        <w:t xml:space="preserve"> Odtok vody je zajištěn pomocí při fasádě skrytého žlabu vyloženého PVC-P fólií (šířka 200 mm) ve spádu 0,5%, přes plechový kotlík a dešťový svod do odvodňovacího žlabu vloženého do dlažby (</w:t>
      </w:r>
      <w:proofErr w:type="spellStart"/>
      <w:r w:rsidR="00120872">
        <w:rPr>
          <w:rFonts w:ascii="Arial" w:hAnsi="Arial" w:cs="Arial"/>
          <w:bCs/>
          <w:color w:val="000000"/>
          <w:sz w:val="20"/>
          <w:szCs w:val="20"/>
        </w:rPr>
        <w:t>Aco</w:t>
      </w:r>
      <w:proofErr w:type="spellEnd"/>
      <w:r w:rsidR="00120872">
        <w:rPr>
          <w:rFonts w:ascii="Arial" w:hAnsi="Arial" w:cs="Arial"/>
          <w:bCs/>
          <w:color w:val="000000"/>
          <w:sz w:val="20"/>
          <w:szCs w:val="20"/>
        </w:rPr>
        <w:t xml:space="preserve"> </w:t>
      </w:r>
      <w:proofErr w:type="spellStart"/>
      <w:r w:rsidR="00120872">
        <w:rPr>
          <w:rFonts w:ascii="Arial" w:hAnsi="Arial" w:cs="Arial"/>
          <w:bCs/>
          <w:color w:val="000000"/>
          <w:sz w:val="20"/>
          <w:szCs w:val="20"/>
        </w:rPr>
        <w:t>drain</w:t>
      </w:r>
      <w:proofErr w:type="spellEnd"/>
      <w:r w:rsidR="00120872">
        <w:rPr>
          <w:rFonts w:ascii="Arial" w:hAnsi="Arial" w:cs="Arial"/>
          <w:bCs/>
          <w:color w:val="000000"/>
          <w:sz w:val="20"/>
          <w:szCs w:val="20"/>
        </w:rPr>
        <w:t xml:space="preserve"> 100).</w:t>
      </w:r>
    </w:p>
    <w:p w:rsidR="00D5331E" w:rsidRPr="00297847" w:rsidRDefault="00D5331E" w:rsidP="00297847">
      <w:pPr>
        <w:jc w:val="both"/>
        <w:rPr>
          <w:rFonts w:ascii="Arial" w:hAnsi="Arial" w:cs="Arial"/>
          <w:bCs/>
          <w:color w:val="000000"/>
          <w:sz w:val="20"/>
          <w:szCs w:val="20"/>
        </w:rPr>
      </w:pPr>
    </w:p>
    <w:p w:rsidR="00D5331E" w:rsidRPr="00767A90" w:rsidRDefault="00D5331E" w:rsidP="00297847">
      <w:pPr>
        <w:jc w:val="both"/>
        <w:rPr>
          <w:rFonts w:ascii="Arial" w:hAnsi="Arial" w:cs="Arial"/>
          <w:bCs/>
          <w:i/>
          <w:color w:val="000000"/>
          <w:sz w:val="20"/>
          <w:szCs w:val="20"/>
        </w:rPr>
      </w:pPr>
      <w:r w:rsidRPr="00767A90">
        <w:rPr>
          <w:rFonts w:ascii="Arial" w:hAnsi="Arial" w:cs="Arial"/>
          <w:bCs/>
          <w:i/>
          <w:color w:val="000000"/>
          <w:sz w:val="20"/>
          <w:szCs w:val="20"/>
        </w:rPr>
        <w:t>Hydroizolační souvrství střech</w:t>
      </w:r>
      <w:r w:rsidR="00CF01EC" w:rsidRPr="00767A90">
        <w:rPr>
          <w:rFonts w:ascii="Arial" w:hAnsi="Arial" w:cs="Arial"/>
          <w:bCs/>
          <w:i/>
          <w:color w:val="000000"/>
          <w:sz w:val="20"/>
          <w:szCs w:val="20"/>
        </w:rPr>
        <w:t>y</w:t>
      </w:r>
      <w:r w:rsidRPr="00767A90">
        <w:rPr>
          <w:rFonts w:ascii="Arial" w:hAnsi="Arial" w:cs="Arial"/>
          <w:bCs/>
          <w:i/>
          <w:color w:val="000000"/>
          <w:sz w:val="20"/>
          <w:szCs w:val="20"/>
        </w:rPr>
        <w:t>:</w:t>
      </w:r>
    </w:p>
    <w:p w:rsidR="00CF01EC" w:rsidRPr="00CF01EC" w:rsidRDefault="00CF01EC" w:rsidP="00CF01EC">
      <w:pPr>
        <w:pStyle w:val="Odstavecseseznamem"/>
        <w:numPr>
          <w:ilvl w:val="0"/>
          <w:numId w:val="9"/>
        </w:numPr>
        <w:jc w:val="both"/>
        <w:rPr>
          <w:rFonts w:ascii="Arial" w:hAnsi="Arial" w:cs="Arial"/>
          <w:bCs/>
          <w:color w:val="000000"/>
          <w:sz w:val="20"/>
          <w:szCs w:val="20"/>
        </w:rPr>
      </w:pPr>
      <w:r>
        <w:rPr>
          <w:rFonts w:ascii="Arial" w:hAnsi="Arial" w:cs="Arial"/>
          <w:bCs/>
          <w:color w:val="000000"/>
          <w:sz w:val="20"/>
          <w:szCs w:val="20"/>
        </w:rPr>
        <w:t>o</w:t>
      </w:r>
      <w:r w:rsidRPr="00CF01EC">
        <w:rPr>
          <w:rFonts w:ascii="Arial" w:hAnsi="Arial" w:cs="Arial"/>
          <w:bCs/>
          <w:color w:val="000000"/>
          <w:sz w:val="20"/>
          <w:szCs w:val="20"/>
        </w:rPr>
        <w:t xml:space="preserve">chranná </w:t>
      </w:r>
      <w:proofErr w:type="spellStart"/>
      <w:r w:rsidRPr="00CF01EC">
        <w:rPr>
          <w:rFonts w:ascii="Arial" w:hAnsi="Arial" w:cs="Arial"/>
          <w:bCs/>
          <w:color w:val="000000"/>
          <w:sz w:val="20"/>
          <w:szCs w:val="20"/>
        </w:rPr>
        <w:t>geotextilie</w:t>
      </w:r>
      <w:proofErr w:type="spellEnd"/>
      <w:r w:rsidR="00767A90">
        <w:rPr>
          <w:rFonts w:ascii="Arial" w:hAnsi="Arial" w:cs="Arial"/>
          <w:bCs/>
          <w:color w:val="000000"/>
          <w:sz w:val="20"/>
          <w:szCs w:val="20"/>
        </w:rPr>
        <w:t xml:space="preserve"> 300 g/m2</w:t>
      </w:r>
    </w:p>
    <w:p w:rsidR="00CF01EC" w:rsidRPr="00CF01EC" w:rsidRDefault="00CF01EC" w:rsidP="00CF01EC">
      <w:pPr>
        <w:pStyle w:val="Odstavecseseznamem"/>
        <w:numPr>
          <w:ilvl w:val="0"/>
          <w:numId w:val="9"/>
        </w:numPr>
        <w:jc w:val="both"/>
        <w:rPr>
          <w:rFonts w:ascii="Arial" w:hAnsi="Arial" w:cs="Arial"/>
          <w:bCs/>
          <w:color w:val="000000"/>
          <w:sz w:val="20"/>
          <w:szCs w:val="20"/>
        </w:rPr>
      </w:pPr>
      <w:r w:rsidRPr="00CF01EC">
        <w:rPr>
          <w:rFonts w:ascii="Arial" w:hAnsi="Arial" w:cs="Arial"/>
          <w:bCs/>
          <w:color w:val="000000"/>
          <w:sz w:val="20"/>
          <w:szCs w:val="20"/>
        </w:rPr>
        <w:t>hydroizolační střešní fólie na bázi PVC-P vyztužená polyesterovou mřížkou a odolávající UV záření, může být vystavena přímým povětrnostním vlivům (například FATRAFOL 810) – v barvě tmavě šedé</w:t>
      </w:r>
    </w:p>
    <w:p w:rsidR="00CF01EC" w:rsidRDefault="00CF01EC" w:rsidP="00CF01EC">
      <w:pPr>
        <w:pStyle w:val="Odstavecseseznamem"/>
        <w:numPr>
          <w:ilvl w:val="0"/>
          <w:numId w:val="9"/>
        </w:numPr>
        <w:jc w:val="both"/>
        <w:rPr>
          <w:rFonts w:ascii="Arial" w:hAnsi="Arial" w:cs="Arial"/>
          <w:bCs/>
          <w:color w:val="000000"/>
          <w:sz w:val="20"/>
          <w:szCs w:val="20"/>
        </w:rPr>
      </w:pPr>
      <w:r w:rsidRPr="00CF01EC">
        <w:rPr>
          <w:rFonts w:ascii="Arial" w:hAnsi="Arial" w:cs="Arial"/>
          <w:bCs/>
          <w:color w:val="000000"/>
          <w:sz w:val="20"/>
          <w:szCs w:val="20"/>
        </w:rPr>
        <w:t xml:space="preserve">podkladní </w:t>
      </w:r>
      <w:proofErr w:type="spellStart"/>
      <w:r w:rsidRPr="00CF01EC">
        <w:rPr>
          <w:rFonts w:ascii="Arial" w:hAnsi="Arial" w:cs="Arial"/>
          <w:bCs/>
          <w:color w:val="000000"/>
          <w:sz w:val="20"/>
          <w:szCs w:val="20"/>
        </w:rPr>
        <w:t>geotextilie</w:t>
      </w:r>
      <w:proofErr w:type="spellEnd"/>
      <w:r w:rsidR="00767A90">
        <w:rPr>
          <w:rFonts w:ascii="Arial" w:hAnsi="Arial" w:cs="Arial"/>
          <w:bCs/>
          <w:color w:val="000000"/>
          <w:sz w:val="20"/>
          <w:szCs w:val="20"/>
        </w:rPr>
        <w:t xml:space="preserve"> 300 g/m2</w:t>
      </w:r>
    </w:p>
    <w:p w:rsidR="00767A90" w:rsidRDefault="00767A90" w:rsidP="00767A90">
      <w:pPr>
        <w:jc w:val="both"/>
        <w:rPr>
          <w:rFonts w:ascii="Arial" w:hAnsi="Arial" w:cs="Arial"/>
          <w:bCs/>
          <w:color w:val="000000"/>
          <w:sz w:val="20"/>
          <w:szCs w:val="20"/>
        </w:rPr>
      </w:pPr>
    </w:p>
    <w:p w:rsidR="00767A90" w:rsidRPr="00767A90" w:rsidRDefault="00767A90" w:rsidP="00767A90">
      <w:pPr>
        <w:jc w:val="both"/>
        <w:rPr>
          <w:rFonts w:ascii="Arial" w:hAnsi="Arial" w:cs="Arial"/>
          <w:bCs/>
          <w:color w:val="000000"/>
          <w:sz w:val="20"/>
          <w:szCs w:val="20"/>
        </w:rPr>
      </w:pPr>
      <w:r>
        <w:rPr>
          <w:rFonts w:ascii="Arial" w:hAnsi="Arial" w:cs="Arial"/>
          <w:bCs/>
          <w:color w:val="000000"/>
          <w:sz w:val="20"/>
          <w:szCs w:val="20"/>
        </w:rPr>
        <w:t>Při aplikaci střešního hydroizolačního systému je třeba postupovat dle konstrukčního a technologického předpisu</w:t>
      </w:r>
      <w:r w:rsidR="00B36607">
        <w:rPr>
          <w:rFonts w:ascii="Arial" w:hAnsi="Arial" w:cs="Arial"/>
          <w:bCs/>
          <w:color w:val="000000"/>
          <w:sz w:val="20"/>
          <w:szCs w:val="20"/>
        </w:rPr>
        <w:t xml:space="preserve"> pro realizaci systému (např. střešní hydroizolační systém FATRAFOL-S)</w:t>
      </w:r>
    </w:p>
    <w:p w:rsidR="00D5331E" w:rsidRPr="00297847" w:rsidRDefault="00D5331E" w:rsidP="00297847">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Fasáda</w:t>
      </w:r>
    </w:p>
    <w:p w:rsidR="00CF01EC" w:rsidRDefault="00CF01EC" w:rsidP="00CF01EC">
      <w:pPr>
        <w:jc w:val="both"/>
        <w:rPr>
          <w:rFonts w:ascii="Arial" w:hAnsi="Arial" w:cs="Arial"/>
          <w:bCs/>
          <w:color w:val="000000"/>
          <w:sz w:val="20"/>
          <w:szCs w:val="20"/>
        </w:rPr>
      </w:pPr>
      <w:r>
        <w:rPr>
          <w:rFonts w:ascii="Arial" w:hAnsi="Arial" w:cs="Arial"/>
          <w:bCs/>
          <w:color w:val="000000"/>
          <w:sz w:val="20"/>
          <w:szCs w:val="20"/>
        </w:rPr>
        <w:t xml:space="preserve">Je tvořena pomocí hliníkové systémové fasády, která bude vybrána stejná (nebo co nejbližší) stávající systémové fasádě přednáškového pavilonu. Jedná se o systémovou řadu </w:t>
      </w:r>
      <w:proofErr w:type="spellStart"/>
      <w:r>
        <w:rPr>
          <w:rFonts w:ascii="Arial" w:hAnsi="Arial" w:cs="Arial"/>
          <w:bCs/>
          <w:color w:val="000000"/>
          <w:sz w:val="20"/>
          <w:szCs w:val="20"/>
        </w:rPr>
        <w:t>Schüco</w:t>
      </w:r>
      <w:proofErr w:type="spellEnd"/>
      <w:r>
        <w:rPr>
          <w:rFonts w:ascii="Arial" w:hAnsi="Arial" w:cs="Arial"/>
          <w:bCs/>
          <w:color w:val="000000"/>
          <w:sz w:val="20"/>
          <w:szCs w:val="20"/>
        </w:rPr>
        <w:t xml:space="preserve"> FW 50+ s pohledovou šířkou všech profilů 50 mm. S tím rozdílem, že nové části fasády budou řešeny principem naložených profilů na nosné ocelové prvky. Svislé přítlačné lišty budou tvaru U (50/30) a budou v přírodním hliníku, vodorovné příčky u podlahy budou co nejplošší a v černé barvě, oboje přítlačné profily budou přišroubovány viditelnými šrouby (dle </w:t>
      </w:r>
      <w:proofErr w:type="spellStart"/>
      <w:r>
        <w:rPr>
          <w:rFonts w:ascii="Arial" w:hAnsi="Arial" w:cs="Arial"/>
          <w:bCs/>
          <w:color w:val="000000"/>
          <w:sz w:val="20"/>
          <w:szCs w:val="20"/>
        </w:rPr>
        <w:t>stávajího</w:t>
      </w:r>
      <w:proofErr w:type="spellEnd"/>
      <w:r>
        <w:rPr>
          <w:rFonts w:ascii="Arial" w:hAnsi="Arial" w:cs="Arial"/>
          <w:bCs/>
          <w:color w:val="000000"/>
          <w:sz w:val="20"/>
          <w:szCs w:val="20"/>
        </w:rPr>
        <w:t xml:space="preserve"> řešení). Zasklení celé fasády izolačním sklem </w:t>
      </w:r>
      <w:proofErr w:type="spellStart"/>
      <w:r>
        <w:rPr>
          <w:rFonts w:ascii="Arial" w:hAnsi="Arial" w:cs="Arial"/>
          <w:bCs/>
          <w:color w:val="000000"/>
          <w:sz w:val="20"/>
          <w:szCs w:val="20"/>
        </w:rPr>
        <w:t>Ditherm</w:t>
      </w:r>
      <w:proofErr w:type="spellEnd"/>
      <w:r>
        <w:rPr>
          <w:rFonts w:ascii="Arial" w:hAnsi="Arial" w:cs="Arial"/>
          <w:bCs/>
          <w:color w:val="000000"/>
          <w:sz w:val="20"/>
          <w:szCs w:val="20"/>
        </w:rPr>
        <w:t xml:space="preserve"> o parametrech </w:t>
      </w:r>
      <w:proofErr w:type="spellStart"/>
      <w:r>
        <w:rPr>
          <w:rFonts w:ascii="Arial" w:hAnsi="Arial" w:cs="Arial"/>
          <w:bCs/>
          <w:color w:val="000000"/>
          <w:sz w:val="20"/>
          <w:szCs w:val="20"/>
        </w:rPr>
        <w:t>Uw</w:t>
      </w:r>
      <w:proofErr w:type="spellEnd"/>
      <w:r>
        <w:rPr>
          <w:rFonts w:ascii="Arial" w:hAnsi="Arial" w:cs="Arial"/>
          <w:bCs/>
          <w:color w:val="000000"/>
          <w:sz w:val="20"/>
          <w:szCs w:val="20"/>
        </w:rPr>
        <w:t xml:space="preserve"> minimálně 1,2 W/m2K. Obě skla izolačního dvojskla budou řešena jako bezpečnostní dle příslušných norem. Součástí fasády budou dvoukřídlé dveře a </w:t>
      </w:r>
      <w:proofErr w:type="spellStart"/>
      <w:r>
        <w:rPr>
          <w:rFonts w:ascii="Arial" w:hAnsi="Arial" w:cs="Arial"/>
          <w:bCs/>
          <w:color w:val="000000"/>
          <w:sz w:val="20"/>
          <w:szCs w:val="20"/>
        </w:rPr>
        <w:t>otevíravě</w:t>
      </w:r>
      <w:proofErr w:type="spellEnd"/>
      <w:r>
        <w:rPr>
          <w:rFonts w:ascii="Arial" w:hAnsi="Arial" w:cs="Arial"/>
          <w:bCs/>
          <w:color w:val="000000"/>
          <w:sz w:val="20"/>
          <w:szCs w:val="20"/>
        </w:rPr>
        <w:t xml:space="preserve">-výklopné okno. </w:t>
      </w:r>
    </w:p>
    <w:p w:rsidR="00D5331E" w:rsidRPr="00297847" w:rsidRDefault="00D5331E" w:rsidP="00297847">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Strojní vybavení</w:t>
      </w:r>
    </w:p>
    <w:p w:rsidR="00D5331E" w:rsidRPr="00297847" w:rsidRDefault="00B36607" w:rsidP="00297847">
      <w:pPr>
        <w:jc w:val="both"/>
        <w:rPr>
          <w:rFonts w:ascii="Arial" w:hAnsi="Arial" w:cs="Arial"/>
          <w:bCs/>
          <w:color w:val="000000"/>
          <w:sz w:val="20"/>
          <w:szCs w:val="20"/>
        </w:rPr>
      </w:pPr>
      <w:r>
        <w:rPr>
          <w:rFonts w:ascii="Arial" w:hAnsi="Arial" w:cs="Arial"/>
          <w:bCs/>
          <w:color w:val="000000"/>
          <w:sz w:val="20"/>
          <w:szCs w:val="20"/>
        </w:rPr>
        <w:t>Nenavrhuje se.</w:t>
      </w:r>
    </w:p>
    <w:p w:rsidR="00D5331E" w:rsidRPr="00297847" w:rsidRDefault="00D5331E" w:rsidP="00297847">
      <w:pPr>
        <w:jc w:val="both"/>
        <w:rPr>
          <w:rFonts w:ascii="Arial" w:hAnsi="Arial" w:cs="Arial"/>
          <w:bCs/>
          <w:color w:val="000000"/>
          <w:sz w:val="20"/>
          <w:szCs w:val="20"/>
        </w:rPr>
      </w:pPr>
    </w:p>
    <w:p w:rsidR="00D5331E" w:rsidRPr="00297847" w:rsidRDefault="00D5331E" w:rsidP="00297847">
      <w:pPr>
        <w:jc w:val="both"/>
        <w:rPr>
          <w:rFonts w:ascii="Arial" w:hAnsi="Arial" w:cs="Arial"/>
          <w:bCs/>
          <w:color w:val="000000"/>
          <w:sz w:val="20"/>
          <w:szCs w:val="20"/>
          <w:u w:val="single"/>
        </w:rPr>
      </w:pPr>
      <w:r w:rsidRPr="00297847">
        <w:rPr>
          <w:rFonts w:ascii="Arial" w:hAnsi="Arial" w:cs="Arial"/>
          <w:bCs/>
          <w:color w:val="000000"/>
          <w:sz w:val="20"/>
          <w:szCs w:val="20"/>
          <w:u w:val="single"/>
        </w:rPr>
        <w:t>Různé</w:t>
      </w:r>
    </w:p>
    <w:p w:rsidR="00D5331E" w:rsidRPr="00297847" w:rsidRDefault="00D5331E" w:rsidP="00297847">
      <w:pPr>
        <w:jc w:val="both"/>
        <w:rPr>
          <w:rFonts w:ascii="Arial" w:hAnsi="Arial" w:cs="Arial"/>
          <w:bCs/>
          <w:color w:val="000000"/>
          <w:sz w:val="20"/>
          <w:szCs w:val="20"/>
        </w:rPr>
      </w:pPr>
      <w:r w:rsidRPr="00297847">
        <w:rPr>
          <w:rFonts w:ascii="Arial" w:hAnsi="Arial" w:cs="Arial"/>
          <w:bCs/>
          <w:color w:val="000000"/>
          <w:sz w:val="20"/>
          <w:szCs w:val="20"/>
        </w:rPr>
        <w:t xml:space="preserve">Prostupy rozvodů a instalací požárně </w:t>
      </w:r>
      <w:r w:rsidR="00B36607">
        <w:rPr>
          <w:rFonts w:ascii="Arial" w:hAnsi="Arial" w:cs="Arial"/>
          <w:bCs/>
          <w:color w:val="000000"/>
          <w:sz w:val="20"/>
          <w:szCs w:val="20"/>
        </w:rPr>
        <w:t xml:space="preserve">dělícími konstrukcemi musí být </w:t>
      </w:r>
      <w:r w:rsidRPr="00297847">
        <w:rPr>
          <w:rFonts w:ascii="Arial" w:hAnsi="Arial" w:cs="Arial"/>
          <w:bCs/>
          <w:color w:val="000000"/>
          <w:sz w:val="20"/>
          <w:szCs w:val="20"/>
        </w:rPr>
        <w:t>podle ČSN 730802 utěsněny materiálem hořlavosti nejvýše C1 s požární odolností shodnou s požární odolností konstrukce</w:t>
      </w:r>
      <w:r w:rsidR="00B36607">
        <w:rPr>
          <w:rFonts w:ascii="Arial" w:hAnsi="Arial" w:cs="Arial"/>
          <w:bCs/>
          <w:color w:val="000000"/>
          <w:sz w:val="20"/>
          <w:szCs w:val="20"/>
        </w:rPr>
        <w:t>,</w:t>
      </w:r>
      <w:r w:rsidRPr="00297847">
        <w:rPr>
          <w:rFonts w:ascii="Arial" w:hAnsi="Arial" w:cs="Arial"/>
          <w:bCs/>
          <w:color w:val="000000"/>
          <w:sz w:val="20"/>
          <w:szCs w:val="20"/>
        </w:rPr>
        <w:t xml:space="preserve"> kterou prostupují - viz požárně bezpečnostní řešení stavby. Požární ucpávky jsou tvořeny utěsněním prostupujícího potrubí nebo kabelu minerální vlnou a následným ochranným nátěrem zpěňující protipožární stěrkou.</w:t>
      </w:r>
    </w:p>
    <w:p w:rsidR="00D5331E" w:rsidRPr="00297847" w:rsidRDefault="00D5331E" w:rsidP="00297847">
      <w:pPr>
        <w:jc w:val="both"/>
        <w:rPr>
          <w:rFonts w:ascii="Arial" w:hAnsi="Arial" w:cs="Arial"/>
          <w:bCs/>
          <w:color w:val="000000"/>
          <w:sz w:val="20"/>
          <w:szCs w:val="20"/>
        </w:rPr>
      </w:pPr>
    </w:p>
    <w:p w:rsidR="00D5331E" w:rsidRDefault="00B36607" w:rsidP="00297847">
      <w:pPr>
        <w:jc w:val="both"/>
        <w:rPr>
          <w:rFonts w:ascii="Arial" w:hAnsi="Arial" w:cs="Arial"/>
          <w:bCs/>
          <w:color w:val="000000"/>
          <w:sz w:val="20"/>
          <w:szCs w:val="20"/>
        </w:rPr>
      </w:pPr>
      <w:r>
        <w:rPr>
          <w:rFonts w:ascii="Arial" w:hAnsi="Arial" w:cs="Arial"/>
          <w:bCs/>
          <w:color w:val="000000"/>
          <w:sz w:val="20"/>
          <w:szCs w:val="20"/>
        </w:rPr>
        <w:t>Prodejna</w:t>
      </w:r>
      <w:r w:rsidR="00D5331E" w:rsidRPr="00297847">
        <w:rPr>
          <w:rFonts w:ascii="Arial" w:hAnsi="Arial" w:cs="Arial"/>
          <w:bCs/>
          <w:color w:val="000000"/>
          <w:sz w:val="20"/>
          <w:szCs w:val="20"/>
        </w:rPr>
        <w:t xml:space="preserve"> b</w:t>
      </w:r>
      <w:r>
        <w:rPr>
          <w:rFonts w:ascii="Arial" w:hAnsi="Arial" w:cs="Arial"/>
          <w:bCs/>
          <w:color w:val="000000"/>
          <w:sz w:val="20"/>
          <w:szCs w:val="20"/>
        </w:rPr>
        <w:t>ude dovybavena přenosným has</w:t>
      </w:r>
      <w:r w:rsidR="000E3A4E">
        <w:rPr>
          <w:rFonts w:ascii="Arial" w:hAnsi="Arial" w:cs="Arial"/>
          <w:bCs/>
          <w:color w:val="000000"/>
          <w:sz w:val="20"/>
          <w:szCs w:val="20"/>
        </w:rPr>
        <w:t>i</w:t>
      </w:r>
      <w:r>
        <w:rPr>
          <w:rFonts w:ascii="Arial" w:hAnsi="Arial" w:cs="Arial"/>
          <w:bCs/>
          <w:color w:val="000000"/>
          <w:sz w:val="20"/>
          <w:szCs w:val="20"/>
        </w:rPr>
        <w:t>cím přístrojem - typ a požadavky na u</w:t>
      </w:r>
      <w:r w:rsidR="00D5331E" w:rsidRPr="00297847">
        <w:rPr>
          <w:rFonts w:ascii="Arial" w:hAnsi="Arial" w:cs="Arial"/>
          <w:bCs/>
          <w:color w:val="000000"/>
          <w:sz w:val="20"/>
          <w:szCs w:val="20"/>
        </w:rPr>
        <w:t xml:space="preserve">místění jsou </w:t>
      </w:r>
      <w:r>
        <w:rPr>
          <w:rFonts w:ascii="Arial" w:hAnsi="Arial" w:cs="Arial"/>
          <w:bCs/>
          <w:color w:val="000000"/>
          <w:sz w:val="20"/>
          <w:szCs w:val="20"/>
        </w:rPr>
        <w:t xml:space="preserve">rovněž </w:t>
      </w:r>
      <w:r w:rsidR="00D5331E" w:rsidRPr="00297847">
        <w:rPr>
          <w:rFonts w:ascii="Arial" w:hAnsi="Arial" w:cs="Arial"/>
          <w:bCs/>
          <w:color w:val="000000"/>
          <w:sz w:val="20"/>
          <w:szCs w:val="20"/>
        </w:rPr>
        <w:t xml:space="preserve">popsány v požárně bezpečnostním řešení stavby. </w:t>
      </w:r>
    </w:p>
    <w:p w:rsidR="00BB64E9" w:rsidRDefault="00BB64E9" w:rsidP="00BB64E9">
      <w:pPr>
        <w:jc w:val="both"/>
        <w:rPr>
          <w:rFonts w:ascii="Arial" w:hAnsi="Arial" w:cs="Arial"/>
          <w:sz w:val="20"/>
          <w:szCs w:val="20"/>
        </w:rPr>
      </w:pPr>
    </w:p>
    <w:p w:rsidR="00BB64E9" w:rsidRDefault="00BB64E9" w:rsidP="00BB64E9">
      <w:pPr>
        <w:jc w:val="both"/>
        <w:rPr>
          <w:rFonts w:ascii="Arial" w:hAnsi="Arial" w:cs="Arial"/>
          <w:bCs/>
          <w:color w:val="000000"/>
          <w:sz w:val="20"/>
          <w:szCs w:val="20"/>
        </w:rPr>
      </w:pPr>
      <w:r>
        <w:rPr>
          <w:rFonts w:ascii="Arial" w:hAnsi="Arial" w:cs="Arial"/>
          <w:sz w:val="20"/>
          <w:szCs w:val="20"/>
        </w:rPr>
        <w:t>Pro připojení nových elektro zařízení v rozšíření prodejny je potřeba zavést kabelové trasy až do stávajícího rozvaděče ve strojovně vzduchotechniky v </w:t>
      </w:r>
      <w:proofErr w:type="spellStart"/>
      <w:r>
        <w:rPr>
          <w:rFonts w:ascii="Arial" w:hAnsi="Arial" w:cs="Arial"/>
          <w:sz w:val="20"/>
          <w:szCs w:val="20"/>
        </w:rPr>
        <w:t>suterenu</w:t>
      </w:r>
      <w:proofErr w:type="spellEnd"/>
      <w:r>
        <w:rPr>
          <w:rFonts w:ascii="Arial" w:hAnsi="Arial" w:cs="Arial"/>
          <w:sz w:val="20"/>
          <w:szCs w:val="20"/>
        </w:rPr>
        <w:t xml:space="preserve">. Z toho důvodu je navrženo řešení mechanicky o chráněné a proti pronikání vody zajištěné průchodky konstrukcemi pomocí ocelové </w:t>
      </w:r>
      <w:proofErr w:type="spellStart"/>
      <w:r>
        <w:rPr>
          <w:rFonts w:ascii="Arial" w:hAnsi="Arial" w:cs="Arial"/>
          <w:sz w:val="20"/>
          <w:szCs w:val="20"/>
        </w:rPr>
        <w:t>pozinkové</w:t>
      </w:r>
      <w:proofErr w:type="spellEnd"/>
      <w:r>
        <w:rPr>
          <w:rFonts w:ascii="Arial" w:hAnsi="Arial" w:cs="Arial"/>
          <w:sz w:val="20"/>
          <w:szCs w:val="20"/>
        </w:rPr>
        <w:t xml:space="preserve"> závitové dvoupalcové trubky (průchodka sestává ze dvou rovných kusů a kolene). Průchodku umístit do jádrově odvrtaných prostupů </w:t>
      </w:r>
      <w:proofErr w:type="spellStart"/>
      <w:r>
        <w:rPr>
          <w:rFonts w:ascii="Arial" w:hAnsi="Arial" w:cs="Arial"/>
          <w:sz w:val="20"/>
          <w:szCs w:val="20"/>
        </w:rPr>
        <w:t>žb</w:t>
      </w:r>
      <w:proofErr w:type="spellEnd"/>
      <w:r>
        <w:rPr>
          <w:rFonts w:ascii="Arial" w:hAnsi="Arial" w:cs="Arial"/>
          <w:sz w:val="20"/>
          <w:szCs w:val="20"/>
        </w:rPr>
        <w:t xml:space="preserve">. stěnami a na vnější straně dotěsnit pomocí gumového kompaktního těsnění (bílá vana). Na svislý kus procházející podlahou natavit asfaltovou hydroizolaci (požadavek na plynotěsnost – protiradonová bariéra). </w:t>
      </w:r>
    </w:p>
    <w:p w:rsidR="000E3A4E" w:rsidRDefault="000E3A4E" w:rsidP="00297847">
      <w:pPr>
        <w:jc w:val="both"/>
        <w:rPr>
          <w:rFonts w:ascii="Arial" w:hAnsi="Arial" w:cs="Arial"/>
          <w:bCs/>
          <w:color w:val="000000"/>
          <w:sz w:val="20"/>
          <w:szCs w:val="20"/>
        </w:rPr>
      </w:pPr>
    </w:p>
    <w:p w:rsidR="00867BA1" w:rsidRDefault="000E3A4E" w:rsidP="00297847">
      <w:pPr>
        <w:jc w:val="both"/>
        <w:rPr>
          <w:rFonts w:ascii="Arial" w:hAnsi="Arial" w:cs="Arial"/>
          <w:sz w:val="20"/>
          <w:szCs w:val="20"/>
        </w:rPr>
      </w:pPr>
      <w:r>
        <w:rPr>
          <w:rFonts w:ascii="Arial" w:hAnsi="Arial" w:cs="Arial"/>
          <w:bCs/>
          <w:color w:val="000000"/>
          <w:sz w:val="20"/>
          <w:szCs w:val="20"/>
        </w:rPr>
        <w:t xml:space="preserve">Součástí </w:t>
      </w:r>
      <w:proofErr w:type="spellStart"/>
      <w:r>
        <w:rPr>
          <w:rFonts w:ascii="Arial" w:hAnsi="Arial" w:cs="Arial"/>
          <w:bCs/>
          <w:color w:val="000000"/>
          <w:sz w:val="20"/>
          <w:szCs w:val="20"/>
        </w:rPr>
        <w:t>interieru</w:t>
      </w:r>
      <w:proofErr w:type="spellEnd"/>
      <w:r>
        <w:rPr>
          <w:rFonts w:ascii="Arial" w:hAnsi="Arial" w:cs="Arial"/>
          <w:bCs/>
          <w:color w:val="000000"/>
          <w:sz w:val="20"/>
          <w:szCs w:val="20"/>
        </w:rPr>
        <w:t xml:space="preserve"> prodejny jsou vestavěné hliníkové police</w:t>
      </w:r>
      <w:r w:rsidR="00B42C73">
        <w:rPr>
          <w:rFonts w:ascii="Arial" w:hAnsi="Arial" w:cs="Arial"/>
          <w:bCs/>
          <w:color w:val="000000"/>
          <w:sz w:val="20"/>
          <w:szCs w:val="20"/>
        </w:rPr>
        <w:t xml:space="preserve"> vsazené mezi příhradové ocelové sloupky, které slouží zároveň jako hlavní nosná konstrukce stavby. Další mobiliář prodejny (volně stojící prodejní pult, volně stojící police nebo lavice, stoly na zboží) není navržen a bude vybrán ve spolupráci s architektem dle požadavků uživatele</w:t>
      </w:r>
      <w:r w:rsidR="00867BA1">
        <w:rPr>
          <w:rFonts w:ascii="Arial" w:hAnsi="Arial" w:cs="Arial"/>
          <w:bCs/>
          <w:color w:val="000000"/>
          <w:sz w:val="20"/>
          <w:szCs w:val="20"/>
        </w:rPr>
        <w:t>.</w:t>
      </w:r>
      <w:r w:rsidR="00AD5073">
        <w:rPr>
          <w:rFonts w:ascii="Arial" w:hAnsi="Arial" w:cs="Arial"/>
          <w:bCs/>
          <w:color w:val="000000"/>
          <w:sz w:val="20"/>
          <w:szCs w:val="20"/>
        </w:rPr>
        <w:t xml:space="preserve"> Pro umístění prodejního pultu je vytipována poloha, která je zakreslena v půdoryse </w:t>
      </w:r>
      <w:r w:rsidR="00017B21">
        <w:rPr>
          <w:rFonts w:ascii="Arial" w:hAnsi="Arial" w:cs="Arial"/>
          <w:bCs/>
          <w:color w:val="000000"/>
          <w:sz w:val="20"/>
          <w:szCs w:val="20"/>
        </w:rPr>
        <w:t xml:space="preserve">(půdorysný rozměr pultu 1200/450 mm) </w:t>
      </w:r>
      <w:r w:rsidR="00AD5073">
        <w:rPr>
          <w:rFonts w:ascii="Arial" w:hAnsi="Arial" w:cs="Arial"/>
          <w:bCs/>
          <w:color w:val="000000"/>
          <w:sz w:val="20"/>
          <w:szCs w:val="20"/>
        </w:rPr>
        <w:t xml:space="preserve">– na tuto polohu se váže umístění zásuvek elektrické energie a ovládání osvětlení a topných panelů prostor. termostatem (viz část </w:t>
      </w:r>
      <w:proofErr w:type="gramStart"/>
      <w:r w:rsidR="00AD5073">
        <w:rPr>
          <w:rFonts w:ascii="Arial" w:hAnsi="Arial" w:cs="Arial"/>
          <w:bCs/>
          <w:color w:val="000000"/>
          <w:sz w:val="20"/>
          <w:szCs w:val="20"/>
        </w:rPr>
        <w:t xml:space="preserve">projektu </w:t>
      </w:r>
      <w:r w:rsidR="00AD5073" w:rsidRPr="000E3A4E">
        <w:rPr>
          <w:rFonts w:ascii="Arial" w:hAnsi="Arial" w:cs="Arial"/>
          <w:sz w:val="20"/>
          <w:szCs w:val="20"/>
        </w:rPr>
        <w:t>D.1.4.2</w:t>
      </w:r>
      <w:proofErr w:type="gramEnd"/>
      <w:r w:rsidR="00AD5073" w:rsidRPr="000E3A4E">
        <w:rPr>
          <w:rFonts w:ascii="Arial" w:hAnsi="Arial" w:cs="Arial"/>
          <w:sz w:val="20"/>
          <w:szCs w:val="20"/>
        </w:rPr>
        <w:t xml:space="preserve">  </w:t>
      </w:r>
      <w:r w:rsidR="00AD5073">
        <w:rPr>
          <w:rFonts w:ascii="Arial" w:hAnsi="Arial" w:cs="Arial"/>
          <w:sz w:val="20"/>
          <w:szCs w:val="20"/>
        </w:rPr>
        <w:t xml:space="preserve"> </w:t>
      </w:r>
      <w:r w:rsidR="00AD5073" w:rsidRPr="000E3A4E">
        <w:rPr>
          <w:rFonts w:ascii="Arial" w:hAnsi="Arial" w:cs="Arial"/>
          <w:sz w:val="20"/>
          <w:szCs w:val="20"/>
        </w:rPr>
        <w:t>ELEKTROINSTALACE</w:t>
      </w:r>
      <w:r w:rsidR="00AD5073">
        <w:rPr>
          <w:rFonts w:ascii="Arial" w:hAnsi="Arial" w:cs="Arial"/>
          <w:sz w:val="20"/>
          <w:szCs w:val="20"/>
        </w:rPr>
        <w:t>).</w:t>
      </w:r>
    </w:p>
    <w:p w:rsidR="00017B21" w:rsidRDefault="00017B21" w:rsidP="00297847">
      <w:pPr>
        <w:jc w:val="both"/>
        <w:rPr>
          <w:rFonts w:ascii="Arial" w:hAnsi="Arial" w:cs="Arial"/>
          <w:bCs/>
          <w:color w:val="000000"/>
          <w:sz w:val="20"/>
          <w:szCs w:val="20"/>
        </w:rPr>
      </w:pPr>
    </w:p>
    <w:p w:rsidR="00017B21" w:rsidRPr="00297847" w:rsidRDefault="00017B21" w:rsidP="00297847">
      <w:pPr>
        <w:jc w:val="both"/>
        <w:rPr>
          <w:rFonts w:ascii="Arial" w:hAnsi="Arial" w:cs="Arial"/>
          <w:bCs/>
          <w:color w:val="000000"/>
          <w:sz w:val="20"/>
          <w:szCs w:val="20"/>
        </w:rPr>
      </w:pPr>
    </w:p>
    <w:p w:rsidR="00D5331E" w:rsidRDefault="00D5331E" w:rsidP="00297847">
      <w:pPr>
        <w:jc w:val="both"/>
        <w:rPr>
          <w:rFonts w:ascii="Arial" w:hAnsi="Arial" w:cs="Arial"/>
          <w:b/>
          <w:bCs/>
          <w:color w:val="000000"/>
          <w:sz w:val="20"/>
          <w:szCs w:val="20"/>
        </w:rPr>
      </w:pPr>
      <w:proofErr w:type="gramStart"/>
      <w:r w:rsidRPr="00297847">
        <w:rPr>
          <w:rFonts w:ascii="Arial" w:hAnsi="Arial" w:cs="Arial"/>
          <w:b/>
          <w:bCs/>
          <w:color w:val="000000"/>
          <w:sz w:val="20"/>
          <w:szCs w:val="20"/>
        </w:rPr>
        <w:lastRenderedPageBreak/>
        <w:t>c.  stavební</w:t>
      </w:r>
      <w:proofErr w:type="gramEnd"/>
      <w:r w:rsidRPr="00297847">
        <w:rPr>
          <w:rFonts w:ascii="Arial" w:hAnsi="Arial" w:cs="Arial"/>
          <w:b/>
          <w:bCs/>
          <w:color w:val="000000"/>
          <w:sz w:val="20"/>
          <w:szCs w:val="20"/>
        </w:rPr>
        <w:t xml:space="preserve"> fyzika – tepelná technika, osvětlení, oslunění, akustika (hluk, vibrace)</w:t>
      </w:r>
    </w:p>
    <w:p w:rsidR="00297847" w:rsidRPr="00297847" w:rsidRDefault="00297847" w:rsidP="00297847">
      <w:pPr>
        <w:jc w:val="both"/>
        <w:rPr>
          <w:rFonts w:ascii="Arial" w:hAnsi="Arial" w:cs="Arial"/>
          <w:b/>
          <w:bCs/>
          <w:color w:val="000000"/>
          <w:sz w:val="20"/>
          <w:szCs w:val="20"/>
        </w:rPr>
      </w:pPr>
    </w:p>
    <w:p w:rsidR="000E3A4E" w:rsidRDefault="000E3A4E" w:rsidP="000E3A4E">
      <w:pPr>
        <w:jc w:val="both"/>
        <w:rPr>
          <w:rFonts w:ascii="Arial" w:hAnsi="Arial" w:cs="Arial"/>
          <w:sz w:val="20"/>
          <w:szCs w:val="20"/>
        </w:rPr>
      </w:pPr>
      <w:r>
        <w:rPr>
          <w:rFonts w:ascii="Arial" w:hAnsi="Arial" w:cs="Arial"/>
          <w:sz w:val="20"/>
          <w:szCs w:val="20"/>
        </w:rPr>
        <w:t xml:space="preserve">Objekt je navržen maximálně úsporně z hlediska dodávky energií s ohledem na požadavek připodobnění nových konstrukcí stávajícím (stejný zasklívací systém). Plné nové konstrukce střechy a podlahy jsou zatepleny tepelnou izolací a splňují normové požadované hodnoty na tyto konstrukce z hlediska tepelné ochrany budov. </w:t>
      </w:r>
    </w:p>
    <w:p w:rsidR="000E3A4E" w:rsidRDefault="000E3A4E" w:rsidP="000E3A4E">
      <w:pPr>
        <w:ind w:left="708"/>
        <w:jc w:val="both"/>
        <w:rPr>
          <w:rFonts w:ascii="Arial" w:hAnsi="Arial" w:cs="Arial"/>
          <w:sz w:val="20"/>
          <w:szCs w:val="20"/>
        </w:rPr>
      </w:pPr>
    </w:p>
    <w:p w:rsidR="000E3A4E" w:rsidRDefault="000E3A4E" w:rsidP="000E3A4E">
      <w:pPr>
        <w:autoSpaceDE w:val="0"/>
        <w:autoSpaceDN w:val="0"/>
        <w:jc w:val="both"/>
        <w:rPr>
          <w:rFonts w:ascii="Arial" w:hAnsi="Arial" w:cs="Arial"/>
          <w:sz w:val="20"/>
          <w:szCs w:val="20"/>
        </w:rPr>
      </w:pPr>
      <w:r>
        <w:rPr>
          <w:rFonts w:ascii="Arial" w:hAnsi="Arial" w:cs="Arial"/>
          <w:sz w:val="20"/>
          <w:szCs w:val="20"/>
        </w:rPr>
        <w:t>Průkaz energetické náročnosti budovy nebyl zpracován, protože to podle Zákona o hospodaření energií (</w:t>
      </w:r>
      <w:r w:rsidRPr="00616B8A">
        <w:rPr>
          <w:rFonts w:ascii="Arial" w:hAnsi="Arial" w:cs="Arial"/>
          <w:sz w:val="20"/>
          <w:szCs w:val="20"/>
        </w:rPr>
        <w:t>Zákon č. 406/2000 Sb.) u přístavby takového rozsahu není potřeba.</w:t>
      </w:r>
      <w:r>
        <w:rPr>
          <w:rFonts w:ascii="Arial" w:hAnsi="Arial" w:cs="Arial"/>
          <w:sz w:val="20"/>
          <w:szCs w:val="20"/>
        </w:rPr>
        <w:t xml:space="preserve"> Dle tohoto zákona: </w:t>
      </w:r>
      <w:r w:rsidRPr="00616B8A">
        <w:rPr>
          <w:rFonts w:ascii="Arial" w:hAnsi="Arial" w:cs="Arial"/>
          <w:sz w:val="20"/>
          <w:szCs w:val="20"/>
        </w:rPr>
        <w:t>V případě větší změny dokončené budovy jsou stavebník, vlastník</w:t>
      </w:r>
      <w:r>
        <w:rPr>
          <w:rFonts w:ascii="Arial" w:hAnsi="Arial" w:cs="Arial"/>
          <w:sz w:val="20"/>
          <w:szCs w:val="20"/>
        </w:rPr>
        <w:t xml:space="preserve"> </w:t>
      </w:r>
      <w:r w:rsidRPr="00616B8A">
        <w:rPr>
          <w:rFonts w:ascii="Arial" w:hAnsi="Arial" w:cs="Arial"/>
          <w:sz w:val="20"/>
          <w:szCs w:val="20"/>
        </w:rPr>
        <w:t>budovy nebo společenství vlastníků jedn</w:t>
      </w:r>
      <w:r>
        <w:rPr>
          <w:rFonts w:ascii="Arial" w:hAnsi="Arial" w:cs="Arial"/>
          <w:sz w:val="20"/>
          <w:szCs w:val="20"/>
        </w:rPr>
        <w:t xml:space="preserve">otek povinni plnit požadavky na </w:t>
      </w:r>
      <w:r w:rsidRPr="00616B8A">
        <w:rPr>
          <w:rFonts w:ascii="Arial" w:hAnsi="Arial" w:cs="Arial"/>
          <w:sz w:val="20"/>
          <w:szCs w:val="20"/>
        </w:rPr>
        <w:t>energetickou náročnost budovy podle prováděcího právního př</w:t>
      </w:r>
      <w:r>
        <w:rPr>
          <w:rFonts w:ascii="Arial" w:hAnsi="Arial" w:cs="Arial"/>
          <w:sz w:val="20"/>
          <w:szCs w:val="20"/>
        </w:rPr>
        <w:t xml:space="preserve">edpisu a </w:t>
      </w:r>
      <w:r w:rsidRPr="00616B8A">
        <w:rPr>
          <w:rFonts w:ascii="Arial" w:hAnsi="Arial" w:cs="Arial"/>
          <w:sz w:val="20"/>
          <w:szCs w:val="20"/>
        </w:rPr>
        <w:t>stavebník je povinen při podání žádosti</w:t>
      </w:r>
      <w:r>
        <w:rPr>
          <w:rFonts w:ascii="Arial" w:hAnsi="Arial" w:cs="Arial"/>
          <w:sz w:val="20"/>
          <w:szCs w:val="20"/>
        </w:rPr>
        <w:t xml:space="preserve"> o stavební povolení, žádosti o </w:t>
      </w:r>
      <w:r w:rsidRPr="00616B8A">
        <w:rPr>
          <w:rFonts w:ascii="Arial" w:hAnsi="Arial" w:cs="Arial"/>
          <w:sz w:val="20"/>
          <w:szCs w:val="20"/>
        </w:rPr>
        <w:t>změnu stavby př</w:t>
      </w:r>
      <w:r>
        <w:rPr>
          <w:rFonts w:ascii="Arial" w:hAnsi="Arial" w:cs="Arial"/>
          <w:sz w:val="20"/>
          <w:szCs w:val="20"/>
        </w:rPr>
        <w:t xml:space="preserve">ed </w:t>
      </w:r>
      <w:r w:rsidRPr="00616B8A">
        <w:rPr>
          <w:rFonts w:ascii="Arial" w:hAnsi="Arial" w:cs="Arial"/>
          <w:sz w:val="20"/>
          <w:szCs w:val="20"/>
        </w:rPr>
        <w:t>jejím dokončením</w:t>
      </w:r>
      <w:r>
        <w:rPr>
          <w:rFonts w:ascii="Arial" w:hAnsi="Arial" w:cs="Arial"/>
          <w:sz w:val="20"/>
          <w:szCs w:val="20"/>
        </w:rPr>
        <w:t xml:space="preserve"> s dopadem na její energetickou </w:t>
      </w:r>
      <w:r w:rsidRPr="00616B8A">
        <w:rPr>
          <w:rFonts w:ascii="Arial" w:hAnsi="Arial" w:cs="Arial"/>
          <w:sz w:val="20"/>
          <w:szCs w:val="20"/>
        </w:rPr>
        <w:t xml:space="preserve">náročnost nebo </w:t>
      </w:r>
      <w:r>
        <w:rPr>
          <w:rFonts w:ascii="Arial" w:hAnsi="Arial" w:cs="Arial"/>
          <w:sz w:val="20"/>
          <w:szCs w:val="20"/>
        </w:rPr>
        <w:t xml:space="preserve">ohlášení stavby, anebo vlastník </w:t>
      </w:r>
      <w:r w:rsidRPr="00616B8A">
        <w:rPr>
          <w:rFonts w:ascii="Arial" w:hAnsi="Arial" w:cs="Arial"/>
          <w:sz w:val="20"/>
          <w:szCs w:val="20"/>
        </w:rPr>
        <w:t>budovy nebo společ</w:t>
      </w:r>
      <w:r>
        <w:rPr>
          <w:rFonts w:ascii="Arial" w:hAnsi="Arial" w:cs="Arial"/>
          <w:sz w:val="20"/>
          <w:szCs w:val="20"/>
        </w:rPr>
        <w:t xml:space="preserve">enství </w:t>
      </w:r>
      <w:r w:rsidRPr="00616B8A">
        <w:rPr>
          <w:rFonts w:ascii="Arial" w:hAnsi="Arial" w:cs="Arial"/>
          <w:sz w:val="20"/>
          <w:szCs w:val="20"/>
        </w:rPr>
        <w:t>vlastníků jednotek jsou povinni před zahájením větší změny dokonč</w:t>
      </w:r>
      <w:r>
        <w:rPr>
          <w:rFonts w:ascii="Arial" w:hAnsi="Arial" w:cs="Arial"/>
          <w:sz w:val="20"/>
          <w:szCs w:val="20"/>
        </w:rPr>
        <w:t xml:space="preserve">ené </w:t>
      </w:r>
      <w:r w:rsidRPr="00616B8A">
        <w:rPr>
          <w:rFonts w:ascii="Arial" w:hAnsi="Arial" w:cs="Arial"/>
          <w:sz w:val="20"/>
          <w:szCs w:val="20"/>
        </w:rPr>
        <w:t>budovy, v případě, kdy tato změna nepodléhá stavebnímu povolení č</w:t>
      </w:r>
      <w:r>
        <w:rPr>
          <w:rFonts w:ascii="Arial" w:hAnsi="Arial" w:cs="Arial"/>
          <w:sz w:val="20"/>
          <w:szCs w:val="20"/>
        </w:rPr>
        <w:t xml:space="preserve">i </w:t>
      </w:r>
      <w:r w:rsidRPr="00616B8A">
        <w:rPr>
          <w:rFonts w:ascii="Arial" w:hAnsi="Arial" w:cs="Arial"/>
          <w:sz w:val="20"/>
          <w:szCs w:val="20"/>
        </w:rPr>
        <w:t>ohlášení, doložit průkazem energetické náročnosti budovy.</w:t>
      </w:r>
    </w:p>
    <w:p w:rsidR="000E3A4E" w:rsidRPr="00616B8A" w:rsidRDefault="000E3A4E" w:rsidP="000E3A4E">
      <w:pPr>
        <w:autoSpaceDE w:val="0"/>
        <w:autoSpaceDN w:val="0"/>
        <w:ind w:left="708"/>
        <w:jc w:val="both"/>
        <w:rPr>
          <w:rFonts w:ascii="Arial" w:hAnsi="Arial" w:cs="Arial"/>
          <w:sz w:val="20"/>
          <w:szCs w:val="20"/>
        </w:rPr>
      </w:pPr>
    </w:p>
    <w:p w:rsidR="000E3A4E" w:rsidRPr="00616B8A" w:rsidRDefault="000E3A4E" w:rsidP="000E3A4E">
      <w:pPr>
        <w:autoSpaceDE w:val="0"/>
        <w:autoSpaceDN w:val="0"/>
        <w:jc w:val="both"/>
        <w:rPr>
          <w:rFonts w:ascii="Arial" w:hAnsi="Arial" w:cs="Arial"/>
          <w:sz w:val="20"/>
          <w:szCs w:val="20"/>
        </w:rPr>
      </w:pPr>
      <w:r w:rsidRPr="00616B8A">
        <w:rPr>
          <w:rFonts w:ascii="Arial" w:hAnsi="Arial" w:cs="Arial"/>
          <w:sz w:val="20"/>
          <w:szCs w:val="20"/>
        </w:rPr>
        <w:t xml:space="preserve">Větší změna je v případě nárůstu velikosti energeticky vztažné plochy </w:t>
      </w:r>
      <w:proofErr w:type="spellStart"/>
      <w:r w:rsidRPr="00616B8A">
        <w:rPr>
          <w:rFonts w:ascii="Arial" w:hAnsi="Arial" w:cs="Arial"/>
          <w:sz w:val="20"/>
          <w:szCs w:val="20"/>
        </w:rPr>
        <w:t>Ac</w:t>
      </w:r>
      <w:proofErr w:type="spellEnd"/>
      <w:r w:rsidRPr="00616B8A">
        <w:rPr>
          <w:rFonts w:ascii="Arial" w:hAnsi="Arial" w:cs="Arial"/>
          <w:sz w:val="20"/>
          <w:szCs w:val="20"/>
        </w:rPr>
        <w:t xml:space="preserve"> (plocha podlahy vytápěné části budovy měřená k vnějšímu líci obvodových konstrukcí) o více než 25% nebo nárůstu celkové plochy obálky budovy A (součet vnějších ploch konstrukcí ohraničujících objem budovy V - obvodové stěny, podlahy do terénu a exteriéru, střecha) o více než 25%.</w:t>
      </w:r>
    </w:p>
    <w:p w:rsidR="000E3A4E" w:rsidRDefault="000E3A4E" w:rsidP="000E3A4E">
      <w:pPr>
        <w:ind w:left="708"/>
        <w:jc w:val="both"/>
        <w:rPr>
          <w:rFonts w:ascii="Arial" w:hAnsi="Arial" w:cs="Arial"/>
          <w:sz w:val="20"/>
          <w:szCs w:val="20"/>
        </w:rPr>
      </w:pPr>
    </w:p>
    <w:p w:rsidR="000E3A4E" w:rsidRDefault="000E3A4E" w:rsidP="000E3A4E">
      <w:pPr>
        <w:jc w:val="both"/>
        <w:rPr>
          <w:rFonts w:ascii="Arial" w:hAnsi="Arial" w:cs="Arial"/>
          <w:sz w:val="20"/>
          <w:szCs w:val="20"/>
        </w:rPr>
      </w:pPr>
      <w:r>
        <w:rPr>
          <w:rFonts w:ascii="Arial" w:hAnsi="Arial" w:cs="Arial"/>
          <w:sz w:val="20"/>
          <w:szCs w:val="20"/>
        </w:rPr>
        <w:t>Z výše uvedeného vyplývá, že průkaz energetické náročnosti budovy není potřeba dokládat, pokud změna stavby nepřesáhne v uvedených parametrech 25% ploch stávající stavby. Tato podmínka je v případě přístavby rozšíření prodejny splněna.</w:t>
      </w:r>
    </w:p>
    <w:p w:rsidR="00D5331E" w:rsidRPr="00297847" w:rsidRDefault="00D5331E" w:rsidP="00297847">
      <w:pPr>
        <w:jc w:val="both"/>
        <w:rPr>
          <w:rFonts w:ascii="Arial" w:hAnsi="Arial" w:cs="Arial"/>
          <w:bCs/>
          <w:color w:val="000000"/>
          <w:sz w:val="20"/>
          <w:szCs w:val="20"/>
        </w:rPr>
      </w:pPr>
    </w:p>
    <w:p w:rsidR="00D5331E" w:rsidRPr="000E3A4E" w:rsidRDefault="00D5331E" w:rsidP="00867BA1">
      <w:pPr>
        <w:jc w:val="both"/>
        <w:rPr>
          <w:rFonts w:ascii="Arial" w:hAnsi="Arial" w:cs="Arial"/>
          <w:sz w:val="20"/>
          <w:szCs w:val="20"/>
        </w:rPr>
      </w:pPr>
      <w:r w:rsidRPr="000E3A4E">
        <w:rPr>
          <w:rFonts w:ascii="Arial" w:hAnsi="Arial" w:cs="Arial"/>
          <w:sz w:val="20"/>
          <w:szCs w:val="20"/>
        </w:rPr>
        <w:t xml:space="preserve">Podrobný výpočet osvětlení je součástí samostatné přílohy </w:t>
      </w:r>
      <w:proofErr w:type="gramStart"/>
      <w:r w:rsidRPr="000E3A4E">
        <w:rPr>
          <w:rFonts w:ascii="Arial" w:hAnsi="Arial" w:cs="Arial"/>
          <w:sz w:val="20"/>
          <w:szCs w:val="20"/>
        </w:rPr>
        <w:t>projektu</w:t>
      </w:r>
      <w:r w:rsidR="000E3A4E" w:rsidRPr="000E3A4E">
        <w:rPr>
          <w:rFonts w:ascii="Arial" w:hAnsi="Arial" w:cs="Arial"/>
          <w:sz w:val="20"/>
          <w:szCs w:val="20"/>
        </w:rPr>
        <w:t xml:space="preserve"> - D.1.4.2</w:t>
      </w:r>
      <w:proofErr w:type="gramEnd"/>
      <w:r w:rsidR="000E3A4E" w:rsidRPr="000E3A4E">
        <w:rPr>
          <w:rFonts w:ascii="Arial" w:hAnsi="Arial" w:cs="Arial"/>
          <w:sz w:val="20"/>
          <w:szCs w:val="20"/>
        </w:rPr>
        <w:t>  ELEKTROINSTALACE (VČETNĚ OSVĚTLENÍ)</w:t>
      </w:r>
      <w:r w:rsidR="000E3A4E">
        <w:rPr>
          <w:rFonts w:ascii="Arial" w:hAnsi="Arial" w:cs="Arial"/>
          <w:sz w:val="20"/>
          <w:szCs w:val="20"/>
        </w:rPr>
        <w:t>.</w:t>
      </w:r>
      <w:r w:rsidR="000E3A4E" w:rsidRPr="000E3A4E">
        <w:rPr>
          <w:rFonts w:ascii="Arial" w:hAnsi="Arial" w:cs="Arial"/>
          <w:sz w:val="20"/>
          <w:szCs w:val="20"/>
        </w:rPr>
        <w:t xml:space="preserve"> </w:t>
      </w:r>
      <w:r w:rsidR="000E3A4E">
        <w:rPr>
          <w:rFonts w:ascii="Arial" w:hAnsi="Arial" w:cs="Arial"/>
          <w:sz w:val="20"/>
          <w:szCs w:val="20"/>
        </w:rPr>
        <w:t xml:space="preserve">Oslunění není potřeba řešit, protože se jedná o severní orientaci, navíc výrazně přistíněnou přesahy střech. </w:t>
      </w:r>
      <w:r w:rsidRPr="000E3A4E">
        <w:rPr>
          <w:rFonts w:ascii="Arial" w:hAnsi="Arial" w:cs="Arial"/>
          <w:sz w:val="20"/>
          <w:szCs w:val="20"/>
        </w:rPr>
        <w:t xml:space="preserve">Akustické izolace </w:t>
      </w:r>
      <w:r w:rsidR="000E3A4E" w:rsidRPr="000E3A4E">
        <w:rPr>
          <w:rFonts w:ascii="Arial" w:hAnsi="Arial" w:cs="Arial"/>
          <w:sz w:val="20"/>
          <w:szCs w:val="20"/>
        </w:rPr>
        <w:t>se nenavrhují.</w:t>
      </w:r>
    </w:p>
    <w:p w:rsidR="000E3A4E" w:rsidRDefault="000E3A4E" w:rsidP="00D5331E">
      <w:pPr>
        <w:jc w:val="both"/>
        <w:rPr>
          <w:rFonts w:ascii="Arial" w:hAnsi="Arial" w:cs="Arial"/>
          <w:b/>
          <w:bCs/>
          <w:color w:val="000000"/>
          <w:sz w:val="20"/>
          <w:szCs w:val="20"/>
        </w:rPr>
      </w:pPr>
    </w:p>
    <w:p w:rsidR="008434CC" w:rsidRDefault="008434CC" w:rsidP="008434CC">
      <w:pPr>
        <w:jc w:val="both"/>
        <w:rPr>
          <w:rFonts w:ascii="Arial" w:hAnsi="Arial" w:cs="Arial"/>
          <w:b/>
          <w:sz w:val="20"/>
          <w:szCs w:val="20"/>
        </w:rPr>
      </w:pPr>
    </w:p>
    <w:p w:rsidR="008434CC" w:rsidRPr="008434CC" w:rsidRDefault="008434CC" w:rsidP="008434CC">
      <w:pPr>
        <w:jc w:val="both"/>
        <w:rPr>
          <w:rFonts w:ascii="Arial" w:hAnsi="Arial" w:cs="Arial"/>
          <w:b/>
          <w:sz w:val="20"/>
          <w:szCs w:val="20"/>
        </w:rPr>
      </w:pPr>
      <w:r w:rsidRPr="008434CC">
        <w:rPr>
          <w:rFonts w:ascii="Arial" w:hAnsi="Arial" w:cs="Arial"/>
          <w:b/>
          <w:sz w:val="20"/>
          <w:szCs w:val="20"/>
        </w:rPr>
        <w:t>Závěrečné poznámky:</w:t>
      </w:r>
    </w:p>
    <w:p w:rsidR="00B97D7E" w:rsidRDefault="00B97D7E" w:rsidP="00B97D7E">
      <w:pPr>
        <w:jc w:val="both"/>
        <w:rPr>
          <w:rFonts w:ascii="Arial" w:hAnsi="Arial" w:cs="Arial"/>
          <w:b/>
          <w:sz w:val="20"/>
          <w:szCs w:val="20"/>
        </w:rPr>
      </w:pPr>
    </w:p>
    <w:p w:rsidR="00B97D7E" w:rsidRPr="00B97D7E" w:rsidRDefault="00B97D7E" w:rsidP="00B97D7E">
      <w:pPr>
        <w:pStyle w:val="Odstavecseseznamem"/>
        <w:numPr>
          <w:ilvl w:val="0"/>
          <w:numId w:val="10"/>
        </w:numPr>
        <w:jc w:val="both"/>
        <w:rPr>
          <w:rFonts w:ascii="Arial" w:hAnsi="Arial" w:cs="Arial"/>
          <w:b/>
          <w:sz w:val="20"/>
          <w:szCs w:val="20"/>
        </w:rPr>
      </w:pPr>
      <w:r w:rsidRPr="00B97D7E">
        <w:rPr>
          <w:rFonts w:ascii="Arial" w:hAnsi="Arial" w:cs="Arial"/>
          <w:b/>
          <w:sz w:val="20"/>
          <w:szCs w:val="20"/>
        </w:rPr>
        <w:t>K převzetí základové spáry je nutno přizvat statika.</w:t>
      </w:r>
    </w:p>
    <w:p w:rsidR="008434CC" w:rsidRPr="008434CC" w:rsidRDefault="008434CC" w:rsidP="008434CC">
      <w:pPr>
        <w:jc w:val="both"/>
        <w:rPr>
          <w:rFonts w:ascii="Arial" w:hAnsi="Arial" w:cs="Arial"/>
          <w:b/>
          <w:sz w:val="20"/>
          <w:szCs w:val="20"/>
        </w:rPr>
      </w:pPr>
    </w:p>
    <w:p w:rsidR="00B97D7E" w:rsidRPr="00B97D7E" w:rsidRDefault="00B97D7E" w:rsidP="00B97D7E">
      <w:pPr>
        <w:pStyle w:val="Odstavecseseznamem"/>
        <w:numPr>
          <w:ilvl w:val="0"/>
          <w:numId w:val="10"/>
        </w:numPr>
        <w:jc w:val="both"/>
        <w:rPr>
          <w:rFonts w:ascii="Arial" w:hAnsi="Arial" w:cs="Arial"/>
          <w:b/>
          <w:sz w:val="20"/>
          <w:szCs w:val="20"/>
        </w:rPr>
      </w:pPr>
      <w:r w:rsidRPr="00B97D7E">
        <w:rPr>
          <w:rFonts w:ascii="Arial" w:hAnsi="Arial" w:cs="Arial"/>
          <w:b/>
          <w:sz w:val="20"/>
          <w:szCs w:val="20"/>
        </w:rPr>
        <w:t xml:space="preserve">Dílenskou dokumentaci ocelové konstrukce a výrobků a povrchovou úpravu (barvu) musí odsouhlasit architekt. </w:t>
      </w:r>
    </w:p>
    <w:p w:rsidR="00B97D7E" w:rsidRDefault="00B97D7E" w:rsidP="008434CC">
      <w:pPr>
        <w:jc w:val="both"/>
        <w:rPr>
          <w:rFonts w:ascii="Arial" w:hAnsi="Arial" w:cs="Arial"/>
          <w:b/>
          <w:sz w:val="20"/>
          <w:szCs w:val="20"/>
        </w:rPr>
      </w:pPr>
    </w:p>
    <w:p w:rsidR="00B97D7E" w:rsidRPr="00B97D7E" w:rsidRDefault="00B97D7E" w:rsidP="00B97D7E">
      <w:pPr>
        <w:pStyle w:val="Odstavecseseznamem"/>
        <w:numPr>
          <w:ilvl w:val="0"/>
          <w:numId w:val="10"/>
        </w:numPr>
        <w:jc w:val="both"/>
        <w:rPr>
          <w:rFonts w:ascii="Arial" w:hAnsi="Arial" w:cs="Arial"/>
          <w:b/>
          <w:sz w:val="20"/>
          <w:szCs w:val="20"/>
        </w:rPr>
      </w:pPr>
      <w:r w:rsidRPr="00B97D7E">
        <w:rPr>
          <w:rFonts w:ascii="Arial" w:hAnsi="Arial" w:cs="Arial"/>
          <w:b/>
          <w:sz w:val="20"/>
          <w:szCs w:val="20"/>
        </w:rPr>
        <w:t>Typové výrobky budou vybrány na základě fyzického vzorku, který musí odsouhlasit architekt.</w:t>
      </w:r>
    </w:p>
    <w:p w:rsidR="00B97D7E" w:rsidRDefault="00B97D7E" w:rsidP="008434CC">
      <w:pPr>
        <w:jc w:val="both"/>
        <w:rPr>
          <w:rFonts w:ascii="Arial" w:hAnsi="Arial" w:cs="Arial"/>
          <w:b/>
          <w:sz w:val="20"/>
          <w:szCs w:val="20"/>
        </w:rPr>
      </w:pPr>
    </w:p>
    <w:p w:rsidR="008434CC" w:rsidRPr="00B97D7E" w:rsidRDefault="00B97D7E" w:rsidP="00B97D7E">
      <w:pPr>
        <w:pStyle w:val="Odstavecseseznamem"/>
        <w:numPr>
          <w:ilvl w:val="0"/>
          <w:numId w:val="10"/>
        </w:numPr>
        <w:jc w:val="both"/>
        <w:rPr>
          <w:rFonts w:ascii="Arial" w:hAnsi="Arial" w:cs="Arial"/>
          <w:b/>
          <w:sz w:val="20"/>
          <w:szCs w:val="20"/>
        </w:rPr>
      </w:pPr>
      <w:r w:rsidRPr="00B97D7E">
        <w:rPr>
          <w:rFonts w:ascii="Arial" w:hAnsi="Arial" w:cs="Arial"/>
          <w:b/>
          <w:sz w:val="20"/>
          <w:szCs w:val="20"/>
        </w:rPr>
        <w:t>Při použití jakýchkoliv typových prvků je prováděcí firma povinna se řídit technickými listy a pokyny výrobce.</w:t>
      </w:r>
    </w:p>
    <w:p w:rsidR="008434CC" w:rsidRPr="008434CC" w:rsidRDefault="008434CC" w:rsidP="008434CC">
      <w:pPr>
        <w:jc w:val="both"/>
        <w:rPr>
          <w:rFonts w:ascii="Arial" w:hAnsi="Arial" w:cs="Arial"/>
          <w:b/>
          <w:sz w:val="20"/>
          <w:szCs w:val="20"/>
        </w:rPr>
      </w:pPr>
    </w:p>
    <w:p w:rsidR="008434CC" w:rsidRPr="00B97D7E" w:rsidRDefault="00B97D7E" w:rsidP="00B97D7E">
      <w:pPr>
        <w:pStyle w:val="Odstavecseseznamem"/>
        <w:numPr>
          <w:ilvl w:val="0"/>
          <w:numId w:val="10"/>
        </w:numPr>
        <w:jc w:val="both"/>
        <w:rPr>
          <w:rFonts w:ascii="Arial" w:hAnsi="Arial" w:cs="Arial"/>
          <w:b/>
          <w:sz w:val="20"/>
          <w:szCs w:val="20"/>
        </w:rPr>
      </w:pPr>
      <w:r w:rsidRPr="00B97D7E">
        <w:rPr>
          <w:rFonts w:ascii="Arial" w:hAnsi="Arial" w:cs="Arial"/>
          <w:b/>
          <w:sz w:val="20"/>
          <w:szCs w:val="20"/>
        </w:rPr>
        <w:t>Veškeré rozměry je nutno ověřit přímo na stavbě.</w:t>
      </w:r>
    </w:p>
    <w:p w:rsidR="008434CC" w:rsidRPr="008434CC" w:rsidRDefault="008434CC" w:rsidP="008434CC">
      <w:pPr>
        <w:jc w:val="both"/>
        <w:rPr>
          <w:rFonts w:ascii="Arial" w:hAnsi="Arial" w:cs="Arial"/>
          <w:b/>
          <w:sz w:val="20"/>
          <w:szCs w:val="20"/>
        </w:rPr>
      </w:pPr>
    </w:p>
    <w:p w:rsidR="00B97D7E" w:rsidRDefault="00D5331E" w:rsidP="00B97D7E">
      <w:pPr>
        <w:pStyle w:val="Odstavecseseznamem"/>
        <w:numPr>
          <w:ilvl w:val="0"/>
          <w:numId w:val="10"/>
        </w:numPr>
        <w:jc w:val="both"/>
        <w:rPr>
          <w:rFonts w:ascii="Arial" w:hAnsi="Arial" w:cs="Arial"/>
          <w:b/>
          <w:sz w:val="20"/>
          <w:szCs w:val="20"/>
        </w:rPr>
      </w:pPr>
      <w:r w:rsidRPr="00B97D7E">
        <w:rPr>
          <w:rFonts w:ascii="Arial" w:hAnsi="Arial" w:cs="Arial"/>
          <w:b/>
          <w:sz w:val="20"/>
          <w:szCs w:val="20"/>
        </w:rPr>
        <w:t>Tato technická zpráva je nedílnou součástí výkresové dokumentace</w:t>
      </w:r>
      <w:r w:rsidR="00B97D7E">
        <w:rPr>
          <w:rFonts w:ascii="Arial" w:hAnsi="Arial" w:cs="Arial"/>
          <w:b/>
          <w:sz w:val="20"/>
          <w:szCs w:val="20"/>
        </w:rPr>
        <w:t>.</w:t>
      </w:r>
      <w:r w:rsidR="008434CC" w:rsidRPr="00B97D7E">
        <w:rPr>
          <w:rFonts w:ascii="Arial" w:hAnsi="Arial" w:cs="Arial"/>
          <w:b/>
          <w:sz w:val="20"/>
          <w:szCs w:val="20"/>
        </w:rPr>
        <w:t xml:space="preserve"> </w:t>
      </w:r>
    </w:p>
    <w:p w:rsidR="00B97D7E" w:rsidRPr="00B97D7E" w:rsidRDefault="00B97D7E" w:rsidP="00B97D7E">
      <w:pPr>
        <w:pStyle w:val="Odstavecseseznamem"/>
        <w:rPr>
          <w:rFonts w:ascii="Arial" w:hAnsi="Arial" w:cs="Arial"/>
          <w:b/>
          <w:sz w:val="20"/>
          <w:szCs w:val="20"/>
        </w:rPr>
      </w:pPr>
    </w:p>
    <w:p w:rsidR="00D5331E" w:rsidRDefault="00B97D7E" w:rsidP="00B97D7E">
      <w:pPr>
        <w:pStyle w:val="Odstavecseseznamem"/>
        <w:numPr>
          <w:ilvl w:val="0"/>
          <w:numId w:val="10"/>
        </w:numPr>
        <w:jc w:val="both"/>
        <w:rPr>
          <w:rFonts w:ascii="Arial" w:hAnsi="Arial" w:cs="Arial"/>
          <w:b/>
          <w:sz w:val="20"/>
          <w:szCs w:val="20"/>
        </w:rPr>
      </w:pPr>
      <w:r>
        <w:rPr>
          <w:rFonts w:ascii="Arial" w:hAnsi="Arial" w:cs="Arial"/>
          <w:b/>
          <w:sz w:val="20"/>
          <w:szCs w:val="20"/>
        </w:rPr>
        <w:t>P</w:t>
      </w:r>
      <w:r w:rsidR="008434CC" w:rsidRPr="00B97D7E">
        <w:rPr>
          <w:rFonts w:ascii="Arial" w:hAnsi="Arial" w:cs="Arial"/>
          <w:b/>
          <w:sz w:val="20"/>
          <w:szCs w:val="20"/>
        </w:rPr>
        <w:t>ři provádění nutno pracovat s nejaktuálnějšími revizemi PD</w:t>
      </w:r>
      <w:r w:rsidR="00D5331E" w:rsidRPr="00B97D7E">
        <w:rPr>
          <w:rFonts w:ascii="Arial" w:hAnsi="Arial" w:cs="Arial"/>
          <w:b/>
          <w:sz w:val="20"/>
          <w:szCs w:val="20"/>
        </w:rPr>
        <w:t>.</w:t>
      </w:r>
    </w:p>
    <w:p w:rsidR="006313B6" w:rsidRPr="006313B6" w:rsidRDefault="006313B6" w:rsidP="006313B6">
      <w:pPr>
        <w:pStyle w:val="Odstavecseseznamem"/>
        <w:rPr>
          <w:rFonts w:ascii="Arial" w:hAnsi="Arial" w:cs="Arial"/>
          <w:b/>
          <w:sz w:val="20"/>
          <w:szCs w:val="20"/>
        </w:rPr>
      </w:pPr>
    </w:p>
    <w:p w:rsidR="006313B6" w:rsidRPr="006313B6" w:rsidRDefault="006313B6" w:rsidP="006313B6">
      <w:pPr>
        <w:pStyle w:val="Odstavecseseznamem"/>
        <w:widowControl/>
        <w:numPr>
          <w:ilvl w:val="0"/>
          <w:numId w:val="10"/>
        </w:numPr>
        <w:suppressAutoHyphens w:val="0"/>
        <w:autoSpaceDE w:val="0"/>
        <w:autoSpaceDN w:val="0"/>
        <w:adjustRightInd w:val="0"/>
        <w:rPr>
          <w:rFonts w:ascii="Arial" w:eastAsiaTheme="minorHAnsi" w:hAnsi="Arial" w:cs="Arial"/>
          <w:b/>
          <w:bCs/>
          <w:kern w:val="0"/>
          <w:sz w:val="20"/>
          <w:szCs w:val="20"/>
        </w:rPr>
      </w:pPr>
      <w:r w:rsidRPr="006313B6">
        <w:rPr>
          <w:rFonts w:ascii="Arial" w:eastAsiaTheme="minorHAnsi" w:hAnsi="Arial" w:cs="Arial"/>
          <w:b/>
          <w:bCs/>
          <w:kern w:val="0"/>
          <w:sz w:val="20"/>
          <w:szCs w:val="20"/>
        </w:rPr>
        <w:t>V PŘÍPADĚ, ŽE ZADÁVACÍ DOKUMENTACE</w:t>
      </w:r>
      <w:r>
        <w:rPr>
          <w:rFonts w:ascii="Arial" w:eastAsiaTheme="minorHAnsi" w:hAnsi="Arial" w:cs="Arial"/>
          <w:b/>
          <w:bCs/>
          <w:kern w:val="0"/>
          <w:sz w:val="20"/>
          <w:szCs w:val="20"/>
        </w:rPr>
        <w:t xml:space="preserve"> ODKAZUJE NA KONKRÉTNÍ NÁZVY ČI </w:t>
      </w:r>
      <w:r w:rsidRPr="006313B6">
        <w:rPr>
          <w:rFonts w:ascii="Arial" w:eastAsiaTheme="minorHAnsi" w:hAnsi="Arial" w:cs="Arial"/>
          <w:b/>
          <w:bCs/>
          <w:kern w:val="0"/>
          <w:sz w:val="20"/>
          <w:szCs w:val="20"/>
        </w:rPr>
        <w:t>ZNAČKY VÝROBKŮ, ZADAVATEL PŘIPOUŠTÍ UŽITÍ I JINÝCH TECHNICKY A KVALITATIVNĚ OBDOBNÝCH ŘEŠENÍ.</w:t>
      </w:r>
    </w:p>
    <w:p w:rsidR="006313B6" w:rsidRPr="00B97D7E" w:rsidRDefault="006313B6" w:rsidP="006313B6">
      <w:pPr>
        <w:pStyle w:val="Odstavecseseznamem"/>
        <w:jc w:val="both"/>
        <w:rPr>
          <w:rFonts w:ascii="Arial" w:hAnsi="Arial" w:cs="Arial"/>
          <w:b/>
          <w:sz w:val="20"/>
          <w:szCs w:val="20"/>
        </w:rPr>
      </w:pPr>
    </w:p>
    <w:p w:rsidR="00B97D7E" w:rsidRDefault="00B97D7E" w:rsidP="008434CC">
      <w:pPr>
        <w:jc w:val="both"/>
        <w:rPr>
          <w:rFonts w:ascii="Arial" w:hAnsi="Arial" w:cs="Arial"/>
          <w:bCs/>
          <w:color w:val="000000"/>
          <w:sz w:val="20"/>
          <w:szCs w:val="20"/>
        </w:rPr>
      </w:pPr>
    </w:p>
    <w:p w:rsidR="008434CC" w:rsidRDefault="00D5331E" w:rsidP="008434CC">
      <w:pPr>
        <w:jc w:val="both"/>
        <w:rPr>
          <w:rFonts w:ascii="Arial" w:hAnsi="Arial" w:cs="Arial"/>
          <w:bCs/>
          <w:color w:val="000000"/>
          <w:sz w:val="20"/>
          <w:szCs w:val="20"/>
        </w:rPr>
      </w:pPr>
      <w:r w:rsidRPr="00297847">
        <w:rPr>
          <w:rFonts w:ascii="Arial" w:hAnsi="Arial" w:cs="Arial"/>
          <w:bCs/>
          <w:color w:val="000000"/>
          <w:sz w:val="20"/>
          <w:szCs w:val="20"/>
        </w:rPr>
        <w:tab/>
      </w:r>
      <w:r w:rsidRPr="00297847">
        <w:rPr>
          <w:rFonts w:ascii="Arial" w:hAnsi="Arial" w:cs="Arial"/>
          <w:bCs/>
          <w:color w:val="000000"/>
          <w:sz w:val="20"/>
          <w:szCs w:val="20"/>
        </w:rPr>
        <w:tab/>
      </w:r>
      <w:r w:rsidRPr="00297847">
        <w:rPr>
          <w:rFonts w:ascii="Arial" w:hAnsi="Arial" w:cs="Arial"/>
          <w:bCs/>
          <w:color w:val="000000"/>
          <w:sz w:val="20"/>
          <w:szCs w:val="20"/>
        </w:rPr>
        <w:tab/>
      </w:r>
      <w:r w:rsidRPr="00297847">
        <w:rPr>
          <w:rFonts w:ascii="Arial" w:hAnsi="Arial" w:cs="Arial"/>
          <w:bCs/>
          <w:color w:val="000000"/>
          <w:sz w:val="20"/>
          <w:szCs w:val="20"/>
        </w:rPr>
        <w:tab/>
      </w:r>
      <w:r w:rsidRPr="00297847">
        <w:rPr>
          <w:rFonts w:ascii="Arial" w:hAnsi="Arial" w:cs="Arial"/>
          <w:bCs/>
          <w:color w:val="000000"/>
          <w:sz w:val="20"/>
          <w:szCs w:val="20"/>
        </w:rPr>
        <w:tab/>
      </w:r>
      <w:r w:rsidRPr="00297847">
        <w:rPr>
          <w:rFonts w:ascii="Arial" w:hAnsi="Arial" w:cs="Arial"/>
          <w:bCs/>
          <w:color w:val="000000"/>
          <w:sz w:val="20"/>
          <w:szCs w:val="20"/>
        </w:rPr>
        <w:tab/>
      </w:r>
      <w:r w:rsidRPr="00297847">
        <w:rPr>
          <w:rFonts w:ascii="Arial" w:hAnsi="Arial" w:cs="Arial"/>
          <w:bCs/>
          <w:color w:val="000000"/>
          <w:sz w:val="20"/>
          <w:szCs w:val="20"/>
        </w:rPr>
        <w:tab/>
      </w:r>
    </w:p>
    <w:p w:rsidR="008434CC" w:rsidRDefault="008434CC" w:rsidP="008434CC">
      <w:pPr>
        <w:jc w:val="both"/>
        <w:rPr>
          <w:rFonts w:ascii="Arial" w:hAnsi="Arial" w:cs="Arial"/>
          <w:bCs/>
          <w:color w:val="000000"/>
          <w:sz w:val="20"/>
          <w:szCs w:val="20"/>
        </w:rPr>
      </w:pPr>
    </w:p>
    <w:p w:rsidR="00D5331E" w:rsidRPr="00297847" w:rsidRDefault="00D5331E" w:rsidP="008434CC">
      <w:pPr>
        <w:jc w:val="both"/>
        <w:rPr>
          <w:rFonts w:ascii="Arial" w:hAnsi="Arial" w:cs="Arial"/>
          <w:bCs/>
          <w:color w:val="000000"/>
          <w:sz w:val="20"/>
          <w:szCs w:val="20"/>
        </w:rPr>
      </w:pPr>
      <w:r w:rsidRPr="00297847">
        <w:rPr>
          <w:rFonts w:ascii="Arial" w:hAnsi="Arial" w:cs="Arial"/>
          <w:bCs/>
          <w:color w:val="000000"/>
          <w:sz w:val="20"/>
          <w:szCs w:val="20"/>
        </w:rPr>
        <w:t xml:space="preserve">V Praze, </w:t>
      </w:r>
      <w:r w:rsidR="000E3A4E">
        <w:rPr>
          <w:rFonts w:ascii="Arial" w:hAnsi="Arial" w:cs="Arial"/>
          <w:bCs/>
          <w:color w:val="000000"/>
          <w:sz w:val="20"/>
          <w:szCs w:val="20"/>
        </w:rPr>
        <w:t>8/2016</w:t>
      </w:r>
      <w:r w:rsidRPr="00297847">
        <w:rPr>
          <w:rFonts w:ascii="Arial" w:hAnsi="Arial" w:cs="Arial"/>
          <w:bCs/>
          <w:color w:val="000000"/>
          <w:sz w:val="20"/>
          <w:szCs w:val="20"/>
        </w:rPr>
        <w:t>, AP ATELIER, Jiří Trčka</w:t>
      </w:r>
    </w:p>
    <w:p w:rsidR="009E0A80" w:rsidRPr="00297847" w:rsidRDefault="009E0A80" w:rsidP="00297847">
      <w:pPr>
        <w:jc w:val="both"/>
        <w:rPr>
          <w:rFonts w:ascii="Arial" w:hAnsi="Arial" w:cs="Arial"/>
          <w:bCs/>
          <w:color w:val="000000"/>
          <w:sz w:val="20"/>
          <w:szCs w:val="20"/>
        </w:rPr>
      </w:pPr>
    </w:p>
    <w:sectPr w:rsidR="009E0A80" w:rsidRPr="002978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1A9747EC"/>
    <w:multiLevelType w:val="hybridMultilevel"/>
    <w:tmpl w:val="FE4C4E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4DC3EB0"/>
    <w:multiLevelType w:val="hybridMultilevel"/>
    <w:tmpl w:val="708C22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2177F97"/>
    <w:multiLevelType w:val="hybridMultilevel"/>
    <w:tmpl w:val="4C3ABA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9101267"/>
    <w:multiLevelType w:val="hybridMultilevel"/>
    <w:tmpl w:val="3228AE20"/>
    <w:lvl w:ilvl="0" w:tplc="10DE8B2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9"/>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31E"/>
    <w:rsid w:val="00017B21"/>
    <w:rsid w:val="00022501"/>
    <w:rsid w:val="00033EB3"/>
    <w:rsid w:val="000B4389"/>
    <w:rsid w:val="000E3A4E"/>
    <w:rsid w:val="000E4EF8"/>
    <w:rsid w:val="00120872"/>
    <w:rsid w:val="001210B0"/>
    <w:rsid w:val="00147519"/>
    <w:rsid w:val="00185616"/>
    <w:rsid w:val="002929C4"/>
    <w:rsid w:val="00297847"/>
    <w:rsid w:val="00301F44"/>
    <w:rsid w:val="00314C4D"/>
    <w:rsid w:val="003179A1"/>
    <w:rsid w:val="0037667E"/>
    <w:rsid w:val="00594A2C"/>
    <w:rsid w:val="006313B6"/>
    <w:rsid w:val="00704255"/>
    <w:rsid w:val="00730A93"/>
    <w:rsid w:val="00767A90"/>
    <w:rsid w:val="00820427"/>
    <w:rsid w:val="008434CC"/>
    <w:rsid w:val="00867BA1"/>
    <w:rsid w:val="0093314E"/>
    <w:rsid w:val="00982ED4"/>
    <w:rsid w:val="009E0A80"/>
    <w:rsid w:val="009F16DF"/>
    <w:rsid w:val="00A12E1F"/>
    <w:rsid w:val="00AD5073"/>
    <w:rsid w:val="00B22101"/>
    <w:rsid w:val="00B36607"/>
    <w:rsid w:val="00B42C73"/>
    <w:rsid w:val="00B93336"/>
    <w:rsid w:val="00B97D7E"/>
    <w:rsid w:val="00BB64E9"/>
    <w:rsid w:val="00CC6B9C"/>
    <w:rsid w:val="00CF01EC"/>
    <w:rsid w:val="00D13707"/>
    <w:rsid w:val="00D32C5B"/>
    <w:rsid w:val="00D5331E"/>
    <w:rsid w:val="00D84FC3"/>
    <w:rsid w:val="00DB626C"/>
    <w:rsid w:val="00E647AD"/>
    <w:rsid w:val="00E73F80"/>
    <w:rsid w:val="00F94D56"/>
    <w:rsid w:val="00FB40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418BA-5ECA-4F91-9FDA-A9851AF0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5331E"/>
    <w:pPr>
      <w:widowControl w:val="0"/>
      <w:suppressAutoHyphens/>
      <w:spacing w:after="0" w:line="240" w:lineRule="auto"/>
    </w:pPr>
    <w:rPr>
      <w:rFonts w:ascii="Times New Roman" w:eastAsia="Lucida Sans Unicode" w:hAnsi="Times New Roman" w:cs="Times New Roman"/>
      <w:kern w:val="1"/>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D5331E"/>
    <w:pPr>
      <w:spacing w:after="120"/>
    </w:pPr>
  </w:style>
  <w:style w:type="character" w:customStyle="1" w:styleId="ZkladntextChar">
    <w:name w:val="Základní text Char"/>
    <w:basedOn w:val="Standardnpsmoodstavce"/>
    <w:link w:val="Zkladntext"/>
    <w:rsid w:val="00D5331E"/>
    <w:rPr>
      <w:rFonts w:ascii="Times New Roman" w:eastAsia="Lucida Sans Unicode" w:hAnsi="Times New Roman" w:cs="Times New Roman"/>
      <w:kern w:val="1"/>
      <w:sz w:val="24"/>
      <w:szCs w:val="24"/>
    </w:rPr>
  </w:style>
  <w:style w:type="paragraph" w:customStyle="1" w:styleId="StylZarovnatdobloku">
    <w:name w:val="Styl Zarovnat do bloku"/>
    <w:basedOn w:val="Normln"/>
    <w:rsid w:val="00D5331E"/>
    <w:pPr>
      <w:ind w:firstLine="709"/>
      <w:jc w:val="both"/>
    </w:pPr>
  </w:style>
  <w:style w:type="paragraph" w:styleId="Zkladntextodsazen">
    <w:name w:val="Body Text Indent"/>
    <w:basedOn w:val="Normln"/>
    <w:link w:val="ZkladntextodsazenChar"/>
    <w:semiHidden/>
    <w:unhideWhenUsed/>
    <w:rsid w:val="00D32C5B"/>
    <w:pPr>
      <w:spacing w:after="120"/>
      <w:ind w:left="283"/>
    </w:pPr>
  </w:style>
  <w:style w:type="character" w:customStyle="1" w:styleId="ZkladntextodsazenChar">
    <w:name w:val="Základní text odsazený Char"/>
    <w:basedOn w:val="Standardnpsmoodstavce"/>
    <w:link w:val="Zkladntextodsazen"/>
    <w:semiHidden/>
    <w:rsid w:val="00D32C5B"/>
    <w:rPr>
      <w:rFonts w:ascii="Times New Roman" w:eastAsia="Lucida Sans Unicode" w:hAnsi="Times New Roman" w:cs="Times New Roman"/>
      <w:kern w:val="1"/>
      <w:sz w:val="24"/>
      <w:szCs w:val="24"/>
    </w:rPr>
  </w:style>
  <w:style w:type="paragraph" w:styleId="Odstavecseseznamem">
    <w:name w:val="List Paragraph"/>
    <w:basedOn w:val="Normln"/>
    <w:uiPriority w:val="34"/>
    <w:qFormat/>
    <w:rsid w:val="0082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51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5</Pages>
  <Words>2795</Words>
  <Characters>16496</Characters>
  <Application>Microsoft Office Word</Application>
  <DocSecurity>0</DocSecurity>
  <Lines>137</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Trčka</dc:creator>
  <cp:keywords/>
  <dc:description/>
  <cp:lastModifiedBy>Jiří Trčka</cp:lastModifiedBy>
  <cp:revision>18</cp:revision>
  <dcterms:created xsi:type="dcterms:W3CDTF">2016-07-26T15:33:00Z</dcterms:created>
  <dcterms:modified xsi:type="dcterms:W3CDTF">2016-08-09T14:51:00Z</dcterms:modified>
</cp:coreProperties>
</file>